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08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178"/>
        <w:gridCol w:w="1353"/>
        <w:gridCol w:w="4177"/>
      </w:tblGrid>
      <w:tr w:rsidR="00F32459" w:rsidRPr="00F32459" w:rsidTr="00F32459">
        <w:trPr>
          <w:trHeight w:hRule="exact" w:val="1275"/>
        </w:trPr>
        <w:tc>
          <w:tcPr>
            <w:tcW w:w="4176" w:type="dxa"/>
            <w:vAlign w:val="center"/>
          </w:tcPr>
          <w:p w:rsidR="00F32459" w:rsidRPr="00F32459" w:rsidRDefault="00F32459" w:rsidP="00F32459">
            <w:pPr>
              <w:keepNext/>
              <w:widowControl/>
              <w:autoSpaceDE/>
              <w:autoSpaceDN/>
              <w:adjustRightInd/>
              <w:spacing w:before="60" w:line="300" w:lineRule="exact"/>
              <w:jc w:val="center"/>
              <w:outlineLvl w:val="0"/>
              <w:rPr>
                <w:b/>
                <w:spacing w:val="-20"/>
                <w:sz w:val="28"/>
                <w:szCs w:val="28"/>
              </w:rPr>
            </w:pPr>
            <w:r w:rsidRPr="00F32459">
              <w:rPr>
                <w:b/>
                <w:spacing w:val="-20"/>
                <w:sz w:val="28"/>
                <w:szCs w:val="28"/>
              </w:rPr>
              <w:t>МИНИСТЕРСТВО ФИНАНСОВ</w:t>
            </w:r>
          </w:p>
          <w:p w:rsidR="00F32459" w:rsidRPr="00F32459" w:rsidRDefault="00F32459" w:rsidP="00F32459">
            <w:pPr>
              <w:keepNext/>
              <w:widowControl/>
              <w:autoSpaceDE/>
              <w:autoSpaceDN/>
              <w:adjustRightInd/>
              <w:spacing w:line="300" w:lineRule="exact"/>
              <w:ind w:left="-70"/>
              <w:jc w:val="center"/>
              <w:outlineLvl w:val="0"/>
              <w:rPr>
                <w:b/>
                <w:spacing w:val="-20"/>
                <w:sz w:val="28"/>
                <w:szCs w:val="28"/>
              </w:rPr>
            </w:pPr>
            <w:r w:rsidRPr="00F32459">
              <w:rPr>
                <w:b/>
                <w:spacing w:val="-20"/>
                <w:sz w:val="28"/>
                <w:szCs w:val="28"/>
              </w:rPr>
              <w:t>РЕСПУБЛИКИ   ТАТАРСТАН</w:t>
            </w:r>
          </w:p>
          <w:p w:rsidR="00F32459" w:rsidRPr="00F32459" w:rsidRDefault="00F32459" w:rsidP="00F32459">
            <w:pPr>
              <w:widowControl/>
              <w:autoSpaceDE/>
              <w:autoSpaceDN/>
              <w:adjustRightInd/>
              <w:ind w:left="142"/>
              <w:rPr>
                <w:sz w:val="6"/>
                <w:szCs w:val="6"/>
              </w:rPr>
            </w:pPr>
          </w:p>
          <w:p w:rsidR="00F32459" w:rsidRPr="00F32459" w:rsidRDefault="00F32459" w:rsidP="00F32459">
            <w:pPr>
              <w:keepNext/>
              <w:widowControl/>
              <w:autoSpaceDE/>
              <w:autoSpaceDN/>
              <w:adjustRightInd/>
              <w:spacing w:line="300" w:lineRule="exact"/>
              <w:outlineLvl w:val="0"/>
              <w:rPr>
                <w:b/>
                <w:sz w:val="18"/>
              </w:rPr>
            </w:pPr>
          </w:p>
        </w:tc>
        <w:tc>
          <w:tcPr>
            <w:tcW w:w="1353" w:type="dxa"/>
          </w:tcPr>
          <w:p w:rsidR="00F32459" w:rsidRPr="00F32459" w:rsidRDefault="00F32459" w:rsidP="00F32459">
            <w:pPr>
              <w:widowControl/>
              <w:autoSpaceDE/>
              <w:autoSpaceDN/>
              <w:adjustRightInd/>
              <w:ind w:left="7" w:hanging="7"/>
              <w:jc w:val="center"/>
            </w:pPr>
            <w:r w:rsidRPr="00F32459">
              <w:rPr>
                <w:noProof/>
              </w:rPr>
              <w:drawing>
                <wp:inline distT="0" distB="0" distL="0" distR="0">
                  <wp:extent cx="728345" cy="728345"/>
                  <wp:effectExtent l="0" t="0" r="0" b="0"/>
                  <wp:docPr id="58" name="Рисунок 58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459" w:rsidRPr="00F32459" w:rsidRDefault="00F32459" w:rsidP="00F32459">
            <w:pPr>
              <w:widowControl/>
              <w:autoSpaceDE/>
              <w:autoSpaceDN/>
              <w:adjustRightInd/>
              <w:ind w:left="7" w:hanging="7"/>
              <w:jc w:val="center"/>
            </w:pPr>
          </w:p>
        </w:tc>
        <w:tc>
          <w:tcPr>
            <w:tcW w:w="4176" w:type="dxa"/>
            <w:vAlign w:val="center"/>
          </w:tcPr>
          <w:p w:rsidR="00F32459" w:rsidRPr="00F32459" w:rsidRDefault="00F32459" w:rsidP="00F32459">
            <w:pPr>
              <w:keepNext/>
              <w:widowControl/>
              <w:autoSpaceDE/>
              <w:autoSpaceDN/>
              <w:adjustRightInd/>
              <w:spacing w:line="300" w:lineRule="exact"/>
              <w:jc w:val="center"/>
              <w:outlineLvl w:val="0"/>
              <w:rPr>
                <w:b/>
                <w:spacing w:val="-20"/>
                <w:sz w:val="28"/>
                <w:szCs w:val="28"/>
              </w:rPr>
            </w:pPr>
            <w:r w:rsidRPr="00F32459">
              <w:rPr>
                <w:b/>
                <w:spacing w:val="-20"/>
                <w:sz w:val="28"/>
                <w:szCs w:val="28"/>
              </w:rPr>
              <w:t>ТАТАРСТАН  РЕСПУБЛИКАСЫ</w:t>
            </w:r>
          </w:p>
          <w:p w:rsidR="00F32459" w:rsidRPr="00F32459" w:rsidRDefault="00F32459" w:rsidP="00F32459">
            <w:pPr>
              <w:keepNext/>
              <w:widowControl/>
              <w:autoSpaceDE/>
              <w:autoSpaceDN/>
              <w:adjustRightInd/>
              <w:spacing w:line="300" w:lineRule="exact"/>
              <w:jc w:val="center"/>
              <w:outlineLvl w:val="0"/>
              <w:rPr>
                <w:b/>
                <w:spacing w:val="-20"/>
                <w:sz w:val="28"/>
                <w:szCs w:val="28"/>
              </w:rPr>
            </w:pPr>
            <w:r w:rsidRPr="00F32459">
              <w:rPr>
                <w:b/>
                <w:spacing w:val="-20"/>
                <w:sz w:val="28"/>
                <w:szCs w:val="28"/>
              </w:rPr>
              <w:t>ФИНАНС  МИНИСТРЛЫГЫ</w:t>
            </w:r>
          </w:p>
          <w:p w:rsidR="00F32459" w:rsidRPr="00F32459" w:rsidRDefault="00F32459" w:rsidP="00F32459">
            <w:pPr>
              <w:widowControl/>
              <w:autoSpaceDE/>
              <w:autoSpaceDN/>
              <w:adjustRightInd/>
              <w:ind w:left="142"/>
              <w:rPr>
                <w:sz w:val="6"/>
                <w:szCs w:val="6"/>
              </w:rPr>
            </w:pPr>
          </w:p>
          <w:p w:rsidR="00F32459" w:rsidRPr="00F32459" w:rsidRDefault="00F32459" w:rsidP="00F32459">
            <w:pPr>
              <w:keepNext/>
              <w:widowControl/>
              <w:autoSpaceDE/>
              <w:autoSpaceDN/>
              <w:adjustRightInd/>
              <w:spacing w:line="300" w:lineRule="exact"/>
              <w:jc w:val="center"/>
              <w:outlineLvl w:val="0"/>
            </w:pPr>
          </w:p>
        </w:tc>
      </w:tr>
    </w:tbl>
    <w:p w:rsidR="00F32459" w:rsidRPr="00F32459" w:rsidRDefault="00F32459" w:rsidP="00F32459">
      <w:pPr>
        <w:widowControl/>
        <w:pBdr>
          <w:bottom w:val="single" w:sz="12" w:space="1" w:color="auto"/>
        </w:pBdr>
        <w:autoSpaceDE/>
        <w:autoSpaceDN/>
        <w:adjustRightInd/>
        <w:spacing w:after="120" w:line="216" w:lineRule="auto"/>
        <w:ind w:left="142"/>
        <w:jc w:val="center"/>
        <w:rPr>
          <w:lang w:val="en-US"/>
        </w:rPr>
      </w:pPr>
    </w:p>
    <w:tbl>
      <w:tblPr>
        <w:tblW w:w="4960" w:type="dxa"/>
        <w:tblInd w:w="212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960"/>
      </w:tblGrid>
      <w:tr w:rsidR="00F32459" w:rsidRPr="00F32459" w:rsidTr="00F32459">
        <w:trPr>
          <w:trHeight w:hRule="exact" w:val="340"/>
        </w:trPr>
        <w:tc>
          <w:tcPr>
            <w:tcW w:w="4960" w:type="dxa"/>
          </w:tcPr>
          <w:p w:rsidR="00F32459" w:rsidRPr="00F32459" w:rsidRDefault="00F32459" w:rsidP="00F32459">
            <w:pPr>
              <w:widowControl/>
              <w:autoSpaceDE/>
              <w:autoSpaceDN/>
              <w:adjustRightInd/>
              <w:spacing w:before="160"/>
              <w:rPr>
                <w:b/>
                <w:sz w:val="24"/>
              </w:rPr>
            </w:pPr>
          </w:p>
        </w:tc>
      </w:tr>
      <w:tr w:rsidR="00F32459" w:rsidRPr="00F32459" w:rsidTr="00F32459">
        <w:trPr>
          <w:cantSplit/>
          <w:trHeight w:hRule="exact" w:val="360"/>
        </w:trPr>
        <w:tc>
          <w:tcPr>
            <w:tcW w:w="4960" w:type="dxa"/>
          </w:tcPr>
          <w:p w:rsidR="00F32459" w:rsidRPr="00F32459" w:rsidRDefault="00F32459" w:rsidP="00F32459">
            <w:pPr>
              <w:widowControl/>
              <w:autoSpaceDE/>
              <w:autoSpaceDN/>
              <w:adjustRightInd/>
              <w:spacing w:before="160" w:line="192" w:lineRule="auto"/>
              <w:rPr>
                <w:b/>
                <w:position w:val="16"/>
                <w:sz w:val="24"/>
              </w:rPr>
            </w:pPr>
          </w:p>
        </w:tc>
      </w:tr>
      <w:tr w:rsidR="00F32459" w:rsidRPr="00F32459" w:rsidTr="00F32459">
        <w:trPr>
          <w:cantSplit/>
          <w:trHeight w:hRule="exact" w:val="443"/>
        </w:trPr>
        <w:tc>
          <w:tcPr>
            <w:tcW w:w="4960" w:type="dxa"/>
          </w:tcPr>
          <w:p w:rsidR="00F32459" w:rsidRPr="00F32459" w:rsidRDefault="00F32459" w:rsidP="00F32459">
            <w:pPr>
              <w:widowControl/>
              <w:autoSpaceDE/>
              <w:autoSpaceDN/>
              <w:adjustRightInd/>
              <w:spacing w:before="160" w:line="192" w:lineRule="auto"/>
              <w:rPr>
                <w:b/>
                <w:position w:val="16"/>
                <w:sz w:val="24"/>
              </w:rPr>
            </w:pPr>
          </w:p>
        </w:tc>
      </w:tr>
    </w:tbl>
    <w:p w:rsidR="00A26654" w:rsidRDefault="00A26654" w:rsidP="000F4546">
      <w:pPr>
        <w:shd w:val="clear" w:color="auto" w:fill="FFFFFF"/>
        <w:spacing w:line="360" w:lineRule="auto"/>
        <w:ind w:firstLine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/>
      </w:r>
    </w:p>
    <w:p w:rsidR="00A26654" w:rsidRDefault="00A26654" w:rsidP="000F4546">
      <w:pPr>
        <w:shd w:val="clear" w:color="auto" w:fill="FFFFFF"/>
        <w:spacing w:line="360" w:lineRule="auto"/>
        <w:ind w:firstLine="720"/>
        <w:jc w:val="center"/>
        <w:rPr>
          <w:b/>
          <w:sz w:val="32"/>
          <w:szCs w:val="32"/>
        </w:rPr>
      </w:pPr>
    </w:p>
    <w:p w:rsidR="00A26654" w:rsidRDefault="00A26654" w:rsidP="000F4546">
      <w:pPr>
        <w:shd w:val="clear" w:color="auto" w:fill="FFFFFF"/>
        <w:spacing w:line="360" w:lineRule="auto"/>
        <w:ind w:firstLine="720"/>
        <w:jc w:val="center"/>
        <w:rPr>
          <w:b/>
          <w:sz w:val="32"/>
          <w:szCs w:val="32"/>
        </w:rPr>
      </w:pPr>
    </w:p>
    <w:p w:rsidR="00A26654" w:rsidRDefault="00A26654" w:rsidP="000F4546">
      <w:pPr>
        <w:shd w:val="clear" w:color="auto" w:fill="FFFFFF"/>
        <w:spacing w:line="360" w:lineRule="auto"/>
        <w:ind w:firstLine="720"/>
        <w:jc w:val="center"/>
        <w:rPr>
          <w:b/>
          <w:sz w:val="32"/>
          <w:szCs w:val="32"/>
        </w:rPr>
      </w:pPr>
    </w:p>
    <w:p w:rsidR="000E3E96" w:rsidRPr="00A26654" w:rsidRDefault="000F4546" w:rsidP="00F32459">
      <w:pPr>
        <w:shd w:val="clear" w:color="auto" w:fill="FFFFFF"/>
        <w:spacing w:line="360" w:lineRule="auto"/>
        <w:jc w:val="center"/>
        <w:rPr>
          <w:b/>
          <w:sz w:val="56"/>
          <w:szCs w:val="32"/>
        </w:rPr>
      </w:pPr>
      <w:r w:rsidRPr="00A26654">
        <w:rPr>
          <w:b/>
          <w:sz w:val="56"/>
          <w:szCs w:val="32"/>
        </w:rPr>
        <w:t>«Бюджет для Граждан»</w:t>
      </w:r>
    </w:p>
    <w:p w:rsidR="000E3E96" w:rsidRPr="00785147" w:rsidRDefault="000E3E96" w:rsidP="000E3E96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A26654" w:rsidRPr="00A26654" w:rsidRDefault="00A26654" w:rsidP="00A26654">
      <w:pPr>
        <w:shd w:val="clear" w:color="auto" w:fill="FFFFFF"/>
        <w:spacing w:line="360" w:lineRule="auto"/>
        <w:jc w:val="center"/>
        <w:rPr>
          <w:b/>
          <w:sz w:val="36"/>
          <w:szCs w:val="32"/>
        </w:rPr>
      </w:pPr>
      <w:r w:rsidRPr="00A26654">
        <w:rPr>
          <w:b/>
          <w:sz w:val="36"/>
          <w:szCs w:val="32"/>
        </w:rPr>
        <w:t xml:space="preserve">г. Казань </w:t>
      </w:r>
      <w:r w:rsidRPr="00A26654">
        <w:rPr>
          <w:b/>
          <w:sz w:val="36"/>
          <w:szCs w:val="32"/>
        </w:rPr>
        <w:br/>
        <w:t>201</w:t>
      </w:r>
      <w:r w:rsidR="001414F2">
        <w:rPr>
          <w:b/>
          <w:sz w:val="36"/>
          <w:szCs w:val="32"/>
        </w:rPr>
        <w:t>4</w:t>
      </w:r>
      <w:r w:rsidRPr="00A26654">
        <w:rPr>
          <w:b/>
          <w:sz w:val="36"/>
          <w:szCs w:val="32"/>
        </w:rPr>
        <w:t xml:space="preserve"> г.</w:t>
      </w:r>
    </w:p>
    <w:p w:rsidR="00A26654" w:rsidRDefault="00A26654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</w:p>
    <w:p w:rsidR="0058075A" w:rsidRPr="00785147" w:rsidRDefault="000F4546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Б</w:t>
      </w:r>
      <w:r w:rsidRPr="00785147">
        <w:rPr>
          <w:sz w:val="32"/>
          <w:szCs w:val="32"/>
        </w:rPr>
        <w:t>юджет</w:t>
      </w:r>
      <w:r>
        <w:rPr>
          <w:sz w:val="32"/>
          <w:szCs w:val="32"/>
        </w:rPr>
        <w:t xml:space="preserve"> </w:t>
      </w:r>
      <w:r w:rsidRPr="00785147">
        <w:rPr>
          <w:sz w:val="32"/>
          <w:szCs w:val="32"/>
        </w:rPr>
        <w:t>на 201</w:t>
      </w:r>
      <w:r w:rsidR="001414F2">
        <w:rPr>
          <w:sz w:val="32"/>
          <w:szCs w:val="32"/>
        </w:rPr>
        <w:t>4</w:t>
      </w:r>
      <w:r>
        <w:rPr>
          <w:sz w:val="32"/>
          <w:szCs w:val="32"/>
        </w:rPr>
        <w:t xml:space="preserve"> </w:t>
      </w:r>
      <w:r w:rsidRPr="00785147">
        <w:rPr>
          <w:sz w:val="32"/>
          <w:szCs w:val="32"/>
        </w:rPr>
        <w:t>год и плановый период 201</w:t>
      </w:r>
      <w:r w:rsidR="001414F2">
        <w:rPr>
          <w:sz w:val="32"/>
          <w:szCs w:val="32"/>
        </w:rPr>
        <w:t>5</w:t>
      </w:r>
      <w:r w:rsidRPr="00785147">
        <w:rPr>
          <w:sz w:val="32"/>
          <w:szCs w:val="32"/>
        </w:rPr>
        <w:t>-201</w:t>
      </w:r>
      <w:r w:rsidR="001414F2">
        <w:rPr>
          <w:sz w:val="32"/>
          <w:szCs w:val="32"/>
        </w:rPr>
        <w:t>6</w:t>
      </w:r>
      <w:r>
        <w:rPr>
          <w:sz w:val="32"/>
          <w:szCs w:val="32"/>
        </w:rPr>
        <w:t xml:space="preserve"> годов внесен </w:t>
      </w:r>
      <w:r w:rsidRPr="00785147">
        <w:rPr>
          <w:sz w:val="32"/>
          <w:szCs w:val="32"/>
        </w:rPr>
        <w:t xml:space="preserve">Президентом </w:t>
      </w:r>
      <w:r>
        <w:rPr>
          <w:sz w:val="32"/>
          <w:szCs w:val="32"/>
        </w:rPr>
        <w:t xml:space="preserve">Республики Татарстан </w:t>
      </w:r>
      <w:r w:rsidRPr="00785147">
        <w:rPr>
          <w:sz w:val="32"/>
          <w:szCs w:val="32"/>
        </w:rPr>
        <w:t>на рассмотрение Государственного Совета</w:t>
      </w:r>
      <w:r>
        <w:rPr>
          <w:sz w:val="32"/>
          <w:szCs w:val="32"/>
        </w:rPr>
        <w:t xml:space="preserve"> Республики Татарстан</w:t>
      </w:r>
      <w:r w:rsidRPr="00785147">
        <w:rPr>
          <w:sz w:val="32"/>
          <w:szCs w:val="32"/>
        </w:rPr>
        <w:t xml:space="preserve"> </w:t>
      </w:r>
      <w:r>
        <w:rPr>
          <w:sz w:val="32"/>
          <w:szCs w:val="32"/>
        </w:rPr>
        <w:t>в</w:t>
      </w:r>
      <w:r w:rsidR="0058075A" w:rsidRPr="00785147">
        <w:rPr>
          <w:sz w:val="32"/>
          <w:szCs w:val="32"/>
        </w:rPr>
        <w:t xml:space="preserve"> соответствии со стать</w:t>
      </w:r>
      <w:r w:rsidR="000F48B9" w:rsidRPr="00785147">
        <w:rPr>
          <w:sz w:val="32"/>
          <w:szCs w:val="32"/>
        </w:rPr>
        <w:t>ё</w:t>
      </w:r>
      <w:r w:rsidR="005431F0" w:rsidRPr="00785147">
        <w:rPr>
          <w:sz w:val="32"/>
          <w:szCs w:val="32"/>
        </w:rPr>
        <w:t>й</w:t>
      </w:r>
      <w:r w:rsidR="0058075A" w:rsidRPr="00785147">
        <w:rPr>
          <w:sz w:val="32"/>
          <w:szCs w:val="32"/>
        </w:rPr>
        <w:t xml:space="preserve"> 94 Конституции республики и стать</w:t>
      </w:r>
      <w:r w:rsidR="000F48B9" w:rsidRPr="00785147">
        <w:rPr>
          <w:sz w:val="32"/>
          <w:szCs w:val="32"/>
        </w:rPr>
        <w:t>ё</w:t>
      </w:r>
      <w:r w:rsidR="0058075A" w:rsidRPr="00785147">
        <w:rPr>
          <w:sz w:val="32"/>
          <w:szCs w:val="32"/>
        </w:rPr>
        <w:t>й 61 Бюджетного Кодекса Республики Татарстан.</w:t>
      </w:r>
    </w:p>
    <w:p w:rsidR="001414F2" w:rsidRDefault="000F4546" w:rsidP="001414F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Б</w:t>
      </w:r>
      <w:r w:rsidR="0058075A" w:rsidRPr="00785147">
        <w:rPr>
          <w:sz w:val="32"/>
          <w:szCs w:val="32"/>
        </w:rPr>
        <w:t xml:space="preserve">юджет </w:t>
      </w:r>
      <w:r w:rsidR="001414F2" w:rsidRPr="00994933">
        <w:rPr>
          <w:sz w:val="32"/>
          <w:szCs w:val="32"/>
        </w:rPr>
        <w:t xml:space="preserve">составлен с учетом ожидаемого исполнения консолидированного бюджета республики, </w:t>
      </w:r>
      <w:r w:rsidR="001414F2">
        <w:rPr>
          <w:sz w:val="32"/>
          <w:szCs w:val="32"/>
        </w:rPr>
        <w:t>действующего федерального и республиканского</w:t>
      </w:r>
      <w:r w:rsidR="001414F2" w:rsidRPr="00994933">
        <w:rPr>
          <w:sz w:val="32"/>
          <w:szCs w:val="32"/>
        </w:rPr>
        <w:t xml:space="preserve"> налогово</w:t>
      </w:r>
      <w:r w:rsidR="001414F2">
        <w:rPr>
          <w:sz w:val="32"/>
          <w:szCs w:val="32"/>
        </w:rPr>
        <w:t>го</w:t>
      </w:r>
      <w:r w:rsidR="001414F2" w:rsidRPr="00994933">
        <w:rPr>
          <w:sz w:val="32"/>
          <w:szCs w:val="32"/>
        </w:rPr>
        <w:t xml:space="preserve"> и бюджетно</w:t>
      </w:r>
      <w:r w:rsidR="001414F2">
        <w:rPr>
          <w:sz w:val="32"/>
          <w:szCs w:val="32"/>
        </w:rPr>
        <w:t>го</w:t>
      </w:r>
      <w:r w:rsidR="001414F2" w:rsidRPr="00994933">
        <w:rPr>
          <w:sz w:val="32"/>
          <w:szCs w:val="32"/>
        </w:rPr>
        <w:t xml:space="preserve"> </w:t>
      </w:r>
      <w:r w:rsidR="001414F2">
        <w:rPr>
          <w:sz w:val="32"/>
          <w:szCs w:val="32"/>
        </w:rPr>
        <w:t>законодательства с последними изменениями и дополнениями,</w:t>
      </w:r>
      <w:r w:rsidR="001414F2" w:rsidRPr="00994933">
        <w:rPr>
          <w:sz w:val="32"/>
          <w:szCs w:val="32"/>
        </w:rPr>
        <w:t xml:space="preserve"> проекта Закона о федеральном бюджете, прогноза социально-экономического развития республики.</w:t>
      </w:r>
    </w:p>
    <w:p w:rsidR="0058075A" w:rsidRPr="00785147" w:rsidRDefault="000F4546" w:rsidP="00AA2352">
      <w:pPr>
        <w:shd w:val="clear" w:color="auto" w:fill="FFFFFF"/>
        <w:spacing w:line="360" w:lineRule="auto"/>
        <w:ind w:firstLine="720"/>
        <w:jc w:val="both"/>
        <w:rPr>
          <w:sz w:val="32"/>
          <w:szCs w:val="32"/>
        </w:rPr>
      </w:pPr>
      <w:proofErr w:type="gramStart"/>
      <w:r>
        <w:rPr>
          <w:sz w:val="32"/>
          <w:szCs w:val="32"/>
        </w:rPr>
        <w:t>З</w:t>
      </w:r>
      <w:r w:rsidR="0058075A" w:rsidRPr="00785147">
        <w:rPr>
          <w:sz w:val="32"/>
          <w:szCs w:val="32"/>
        </w:rPr>
        <w:t>акон Республики Татар</w:t>
      </w:r>
      <w:r w:rsidR="006C1821" w:rsidRPr="00785147">
        <w:rPr>
          <w:sz w:val="32"/>
          <w:szCs w:val="32"/>
        </w:rPr>
        <w:t>стан о</w:t>
      </w:r>
      <w:r w:rsidR="0058075A" w:rsidRPr="00785147">
        <w:rPr>
          <w:sz w:val="32"/>
          <w:szCs w:val="32"/>
        </w:rPr>
        <w:t xml:space="preserve"> бюджете соответст</w:t>
      </w:r>
      <w:r>
        <w:rPr>
          <w:sz w:val="32"/>
          <w:szCs w:val="32"/>
        </w:rPr>
        <w:t>вует</w:t>
      </w:r>
      <w:r w:rsidR="0058075A" w:rsidRPr="00785147">
        <w:rPr>
          <w:sz w:val="32"/>
          <w:szCs w:val="32"/>
        </w:rPr>
        <w:t xml:space="preserve">  требованиям, установленными Бюджетн</w:t>
      </w:r>
      <w:r w:rsidR="00D11C14" w:rsidRPr="00785147">
        <w:rPr>
          <w:sz w:val="32"/>
          <w:szCs w:val="32"/>
        </w:rPr>
        <w:t>ым</w:t>
      </w:r>
      <w:r w:rsidR="0058075A" w:rsidRPr="00785147">
        <w:rPr>
          <w:sz w:val="32"/>
          <w:szCs w:val="32"/>
        </w:rPr>
        <w:t xml:space="preserve"> кодекс</w:t>
      </w:r>
      <w:r w:rsidR="00D11C14" w:rsidRPr="00785147">
        <w:rPr>
          <w:sz w:val="32"/>
          <w:szCs w:val="32"/>
        </w:rPr>
        <w:t>ом</w:t>
      </w:r>
      <w:r w:rsidR="0058075A" w:rsidRPr="00785147">
        <w:rPr>
          <w:sz w:val="32"/>
          <w:szCs w:val="32"/>
        </w:rPr>
        <w:t xml:space="preserve"> Российской Федерации и Бюджетн</w:t>
      </w:r>
      <w:r w:rsidR="00D11C14" w:rsidRPr="00785147">
        <w:rPr>
          <w:sz w:val="32"/>
          <w:szCs w:val="32"/>
        </w:rPr>
        <w:t>ым</w:t>
      </w:r>
      <w:r w:rsidR="0058075A" w:rsidRPr="00785147">
        <w:rPr>
          <w:sz w:val="32"/>
          <w:szCs w:val="32"/>
        </w:rPr>
        <w:t xml:space="preserve"> кодекс</w:t>
      </w:r>
      <w:r w:rsidR="00D11C14" w:rsidRPr="00785147">
        <w:rPr>
          <w:sz w:val="32"/>
          <w:szCs w:val="32"/>
        </w:rPr>
        <w:t>ом</w:t>
      </w:r>
      <w:r w:rsidR="0058075A" w:rsidRPr="00785147">
        <w:rPr>
          <w:sz w:val="32"/>
          <w:szCs w:val="32"/>
        </w:rPr>
        <w:t xml:space="preserve"> Республики Татарстан.</w:t>
      </w:r>
      <w:proofErr w:type="gramEnd"/>
    </w:p>
    <w:p w:rsidR="006405F1" w:rsidRPr="00785147" w:rsidRDefault="006405F1" w:rsidP="00AA2352">
      <w:pPr>
        <w:spacing w:line="360" w:lineRule="auto"/>
        <w:ind w:firstLine="720"/>
        <w:jc w:val="both"/>
        <w:rPr>
          <w:sz w:val="32"/>
          <w:szCs w:val="32"/>
        </w:rPr>
      </w:pPr>
    </w:p>
    <w:p w:rsidR="000F4546" w:rsidRPr="00254798" w:rsidRDefault="000F4546" w:rsidP="000F4546">
      <w:pPr>
        <w:pStyle w:val="Style14"/>
        <w:widowControl/>
        <w:spacing w:line="360" w:lineRule="auto"/>
        <w:ind w:firstLine="720"/>
        <w:jc w:val="center"/>
        <w:rPr>
          <w:rStyle w:val="FontStyle33"/>
          <w:b/>
          <w:sz w:val="32"/>
          <w:szCs w:val="32"/>
        </w:rPr>
      </w:pPr>
      <w:r w:rsidRPr="00254798">
        <w:rPr>
          <w:rStyle w:val="FontStyle33"/>
          <w:b/>
          <w:sz w:val="32"/>
          <w:szCs w:val="32"/>
        </w:rPr>
        <w:t>О</w:t>
      </w:r>
      <w:r w:rsidR="00D06DB8" w:rsidRPr="00254798">
        <w:rPr>
          <w:rStyle w:val="FontStyle33"/>
          <w:b/>
          <w:sz w:val="32"/>
          <w:szCs w:val="32"/>
        </w:rPr>
        <w:t>собенност</w:t>
      </w:r>
      <w:r w:rsidRPr="00254798">
        <w:rPr>
          <w:rStyle w:val="FontStyle33"/>
          <w:b/>
          <w:sz w:val="32"/>
          <w:szCs w:val="32"/>
        </w:rPr>
        <w:t>и</w:t>
      </w:r>
      <w:r w:rsidR="00D06DB8" w:rsidRPr="00254798">
        <w:rPr>
          <w:rStyle w:val="FontStyle33"/>
          <w:b/>
          <w:sz w:val="32"/>
          <w:szCs w:val="32"/>
        </w:rPr>
        <w:t xml:space="preserve"> и фактор</w:t>
      </w:r>
      <w:r w:rsidRPr="00254798">
        <w:rPr>
          <w:rStyle w:val="FontStyle33"/>
          <w:b/>
          <w:sz w:val="32"/>
          <w:szCs w:val="32"/>
        </w:rPr>
        <w:t>ы</w:t>
      </w:r>
      <w:r w:rsidR="00D06DB8" w:rsidRPr="00254798">
        <w:rPr>
          <w:rStyle w:val="FontStyle33"/>
          <w:b/>
          <w:sz w:val="32"/>
          <w:szCs w:val="32"/>
        </w:rPr>
        <w:t>, влияющи</w:t>
      </w:r>
      <w:r w:rsidRPr="00254798">
        <w:rPr>
          <w:rStyle w:val="FontStyle33"/>
          <w:b/>
          <w:sz w:val="32"/>
          <w:szCs w:val="32"/>
        </w:rPr>
        <w:t>е</w:t>
      </w:r>
      <w:r w:rsidR="00D06DB8" w:rsidRPr="00254798">
        <w:rPr>
          <w:rStyle w:val="FontStyle33"/>
          <w:b/>
          <w:sz w:val="32"/>
          <w:szCs w:val="32"/>
        </w:rPr>
        <w:t xml:space="preserve"> на объем бюджета</w:t>
      </w:r>
    </w:p>
    <w:p w:rsidR="000F4546" w:rsidRDefault="000F4546" w:rsidP="000A3971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1414F2" w:rsidRDefault="00D06DB8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785147">
        <w:rPr>
          <w:rStyle w:val="FontStyle33"/>
          <w:sz w:val="32"/>
          <w:szCs w:val="32"/>
        </w:rPr>
        <w:t xml:space="preserve"> В основном, это – изменения в федеральном законодательстве</w:t>
      </w:r>
      <w:r w:rsidR="000A3971" w:rsidRPr="00785147">
        <w:rPr>
          <w:rStyle w:val="FontStyle33"/>
          <w:sz w:val="32"/>
          <w:szCs w:val="32"/>
        </w:rPr>
        <w:t xml:space="preserve">, которые могут привести к суммарным потерям доходов консолидированного бюджета республики в сумме   </w:t>
      </w:r>
      <w:r w:rsidR="001414F2">
        <w:rPr>
          <w:rStyle w:val="FontStyle33"/>
          <w:sz w:val="32"/>
          <w:szCs w:val="32"/>
        </w:rPr>
        <w:t>3,0</w:t>
      </w:r>
      <w:r w:rsidR="000A3971" w:rsidRPr="00785147">
        <w:rPr>
          <w:rStyle w:val="FontStyle33"/>
          <w:sz w:val="32"/>
          <w:szCs w:val="32"/>
        </w:rPr>
        <w:t xml:space="preserve"> млрд. рублей</w:t>
      </w:r>
      <w:r w:rsidR="001414F2">
        <w:rPr>
          <w:rStyle w:val="FontStyle33"/>
          <w:sz w:val="32"/>
          <w:szCs w:val="32"/>
        </w:rPr>
        <w:t>.</w:t>
      </w:r>
      <w:r w:rsidR="000A3971" w:rsidRPr="00785147">
        <w:rPr>
          <w:rStyle w:val="FontStyle33"/>
          <w:sz w:val="32"/>
          <w:szCs w:val="32"/>
        </w:rPr>
        <w:t xml:space="preserve"> </w:t>
      </w: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1414F2">
        <w:rPr>
          <w:noProof/>
          <w:sz w:val="32"/>
          <w:szCs w:val="32"/>
        </w:rPr>
        <w:drawing>
          <wp:inline distT="0" distB="0" distL="0" distR="0">
            <wp:extent cx="5684520" cy="39128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8222"/>
                    <a:stretch/>
                  </pic:blipFill>
                  <pic:spPr bwMode="auto">
                    <a:xfrm>
                      <a:off x="0" y="0"/>
                      <a:ext cx="5685676" cy="3913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06DB8" w:rsidRPr="00785147" w:rsidRDefault="000F4546" w:rsidP="001414F2">
      <w:pPr>
        <w:pStyle w:val="Style14"/>
        <w:widowControl/>
        <w:spacing w:line="360" w:lineRule="auto"/>
        <w:ind w:firstLine="720"/>
        <w:jc w:val="center"/>
        <w:rPr>
          <w:rStyle w:val="FontStyle33"/>
          <w:sz w:val="32"/>
          <w:szCs w:val="32"/>
        </w:rPr>
      </w:pPr>
      <w:r w:rsidRPr="005B162C">
        <w:rPr>
          <w:rStyle w:val="FontStyle33"/>
          <w:b/>
          <w:sz w:val="32"/>
          <w:szCs w:val="32"/>
        </w:rPr>
        <w:t>О</w:t>
      </w:r>
      <w:r w:rsidR="007439F7" w:rsidRPr="005B162C">
        <w:rPr>
          <w:rStyle w:val="FontStyle33"/>
          <w:b/>
          <w:sz w:val="32"/>
          <w:szCs w:val="32"/>
        </w:rPr>
        <w:t>сновны</w:t>
      </w:r>
      <w:r w:rsidRPr="005B162C">
        <w:rPr>
          <w:rStyle w:val="FontStyle33"/>
          <w:b/>
          <w:sz w:val="32"/>
          <w:szCs w:val="32"/>
        </w:rPr>
        <w:t>е</w:t>
      </w:r>
      <w:r w:rsidR="007439F7" w:rsidRPr="005B162C">
        <w:rPr>
          <w:rStyle w:val="FontStyle33"/>
          <w:b/>
          <w:sz w:val="32"/>
          <w:szCs w:val="32"/>
        </w:rPr>
        <w:t xml:space="preserve"> показател</w:t>
      </w:r>
      <w:r w:rsidRPr="005B162C">
        <w:rPr>
          <w:rStyle w:val="FontStyle33"/>
          <w:b/>
          <w:sz w:val="32"/>
          <w:szCs w:val="32"/>
        </w:rPr>
        <w:t>и</w:t>
      </w:r>
      <w:r w:rsidR="007439F7" w:rsidRPr="005B162C">
        <w:rPr>
          <w:rStyle w:val="FontStyle33"/>
          <w:b/>
          <w:sz w:val="32"/>
          <w:szCs w:val="32"/>
        </w:rPr>
        <w:t xml:space="preserve"> по бюджету на 201</w:t>
      </w:r>
      <w:r w:rsidR="001414F2">
        <w:rPr>
          <w:rStyle w:val="FontStyle33"/>
          <w:b/>
          <w:sz w:val="32"/>
          <w:szCs w:val="32"/>
        </w:rPr>
        <w:t>4</w:t>
      </w:r>
      <w:r w:rsidR="007439F7" w:rsidRPr="005B162C">
        <w:rPr>
          <w:rStyle w:val="FontStyle33"/>
          <w:b/>
          <w:sz w:val="32"/>
          <w:szCs w:val="32"/>
        </w:rPr>
        <w:t xml:space="preserve"> год</w:t>
      </w:r>
      <w:r w:rsidR="00C14E74" w:rsidRPr="005B162C">
        <w:rPr>
          <w:rStyle w:val="FontStyle33"/>
          <w:b/>
          <w:sz w:val="32"/>
          <w:szCs w:val="32"/>
        </w:rPr>
        <w:t xml:space="preserve"> и плановый период 201</w:t>
      </w:r>
      <w:r w:rsidR="001414F2">
        <w:rPr>
          <w:rStyle w:val="FontStyle33"/>
          <w:b/>
          <w:sz w:val="32"/>
          <w:szCs w:val="32"/>
        </w:rPr>
        <w:t>5</w:t>
      </w:r>
      <w:r w:rsidR="00C14E74" w:rsidRPr="005B162C">
        <w:rPr>
          <w:rStyle w:val="FontStyle33"/>
          <w:b/>
          <w:sz w:val="32"/>
          <w:szCs w:val="32"/>
        </w:rPr>
        <w:t xml:space="preserve"> – 201</w:t>
      </w:r>
      <w:r w:rsidR="001414F2">
        <w:rPr>
          <w:rStyle w:val="FontStyle33"/>
          <w:b/>
          <w:sz w:val="32"/>
          <w:szCs w:val="32"/>
        </w:rPr>
        <w:t>6</w:t>
      </w:r>
      <w:r w:rsidR="00C14E74" w:rsidRPr="005B162C">
        <w:rPr>
          <w:rStyle w:val="FontStyle33"/>
          <w:b/>
          <w:sz w:val="32"/>
          <w:szCs w:val="32"/>
        </w:rPr>
        <w:t xml:space="preserve"> годов</w:t>
      </w:r>
    </w:p>
    <w:p w:rsidR="002E2D9E" w:rsidRPr="00785147" w:rsidRDefault="002E2D9E" w:rsidP="00AA235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785147">
        <w:rPr>
          <w:rStyle w:val="FontStyle33"/>
          <w:sz w:val="32"/>
          <w:szCs w:val="32"/>
        </w:rPr>
        <w:t xml:space="preserve">         </w:t>
      </w:r>
    </w:p>
    <w:p w:rsidR="002E2D9E" w:rsidRPr="00254798" w:rsidRDefault="002E2D9E" w:rsidP="005B162C">
      <w:pPr>
        <w:pStyle w:val="Style14"/>
        <w:widowControl/>
        <w:spacing w:line="360" w:lineRule="auto"/>
        <w:ind w:firstLine="0"/>
        <w:jc w:val="center"/>
        <w:rPr>
          <w:rStyle w:val="FontStyle33"/>
          <w:b/>
          <w:sz w:val="32"/>
          <w:szCs w:val="32"/>
        </w:rPr>
      </w:pPr>
      <w:r w:rsidRPr="00254798">
        <w:rPr>
          <w:rStyle w:val="FontStyle33"/>
          <w:b/>
          <w:sz w:val="32"/>
          <w:szCs w:val="32"/>
          <w:u w:val="single"/>
        </w:rPr>
        <w:t>Доходы</w:t>
      </w:r>
    </w:p>
    <w:p w:rsidR="000F4546" w:rsidRPr="00785147" w:rsidRDefault="000F4546" w:rsidP="00AA235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994933">
        <w:rPr>
          <w:rStyle w:val="FontStyle33"/>
          <w:sz w:val="32"/>
          <w:szCs w:val="32"/>
        </w:rPr>
        <w:t xml:space="preserve">Поступление </w:t>
      </w:r>
      <w:r w:rsidRPr="00994933">
        <w:rPr>
          <w:rStyle w:val="FontStyle33"/>
          <w:b/>
          <w:sz w:val="32"/>
          <w:szCs w:val="32"/>
        </w:rPr>
        <w:t>налога на доходы физических лиц</w:t>
      </w:r>
      <w:r w:rsidRPr="00994933">
        <w:rPr>
          <w:rStyle w:val="FontStyle33"/>
          <w:sz w:val="32"/>
          <w:szCs w:val="32"/>
        </w:rPr>
        <w:t xml:space="preserve"> в консолидированный бюджет Республики Татарстан в 2014 году прогнозируется в сумме 54,4 млрд. рублей. Поступления в бюджет республики составят</w:t>
      </w:r>
      <w:r>
        <w:rPr>
          <w:rStyle w:val="FontStyle33"/>
          <w:sz w:val="32"/>
          <w:szCs w:val="32"/>
        </w:rPr>
        <w:t xml:space="preserve"> </w:t>
      </w:r>
      <w:r w:rsidRPr="00994933">
        <w:rPr>
          <w:rStyle w:val="FontStyle33"/>
          <w:sz w:val="32"/>
          <w:szCs w:val="32"/>
        </w:rPr>
        <w:t xml:space="preserve">– 38,1 млрд. рублей. </w:t>
      </w: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>
        <w:rPr>
          <w:rStyle w:val="FontStyle33"/>
          <w:sz w:val="32"/>
          <w:szCs w:val="32"/>
        </w:rPr>
        <w:t xml:space="preserve">Прогноз налога на доходы физических лиц основывается на макроэкономических показателях по фонду оплаты труда и  действующем  законодательстве  с учетом внесенных в него изменений.  </w:t>
      </w:r>
    </w:p>
    <w:p w:rsidR="00D27411" w:rsidRDefault="00D27411" w:rsidP="00F32459">
      <w:pPr>
        <w:pStyle w:val="Style14"/>
        <w:widowControl/>
        <w:spacing w:line="360" w:lineRule="auto"/>
        <w:ind w:firstLine="720"/>
        <w:jc w:val="center"/>
        <w:rPr>
          <w:rStyle w:val="FontStyle33"/>
          <w:sz w:val="32"/>
          <w:szCs w:val="32"/>
        </w:rPr>
      </w:pPr>
      <w:r w:rsidRPr="00D27411">
        <w:rPr>
          <w:noProof/>
          <w:sz w:val="32"/>
          <w:szCs w:val="32"/>
        </w:rPr>
        <w:drawing>
          <wp:inline distT="0" distB="0" distL="0" distR="0">
            <wp:extent cx="5160512" cy="357378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7664"/>
                    <a:stretch/>
                  </pic:blipFill>
                  <pic:spPr bwMode="auto">
                    <a:xfrm>
                      <a:off x="0" y="0"/>
                      <a:ext cx="5175863" cy="358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F2" w:rsidRDefault="001414F2" w:rsidP="00D27411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994933">
        <w:rPr>
          <w:rStyle w:val="FontStyle33"/>
          <w:sz w:val="32"/>
          <w:szCs w:val="32"/>
        </w:rPr>
        <w:t xml:space="preserve">Следующим доходным источником бюджета является </w:t>
      </w:r>
      <w:r w:rsidRPr="00994933">
        <w:rPr>
          <w:rStyle w:val="FontStyle33"/>
          <w:b/>
          <w:sz w:val="32"/>
          <w:szCs w:val="32"/>
        </w:rPr>
        <w:t>налог</w:t>
      </w:r>
      <w:r w:rsidRPr="00994933">
        <w:rPr>
          <w:rStyle w:val="FontStyle33"/>
          <w:sz w:val="32"/>
          <w:szCs w:val="32"/>
        </w:rPr>
        <w:t xml:space="preserve"> </w:t>
      </w:r>
      <w:r w:rsidRPr="00994933">
        <w:rPr>
          <w:rStyle w:val="FontStyle33"/>
          <w:b/>
          <w:sz w:val="32"/>
          <w:szCs w:val="32"/>
        </w:rPr>
        <w:t>на прибыль</w:t>
      </w:r>
      <w:r w:rsidRPr="00994933">
        <w:rPr>
          <w:rStyle w:val="FontStyle33"/>
          <w:sz w:val="32"/>
          <w:szCs w:val="32"/>
        </w:rPr>
        <w:t xml:space="preserve">, поступление по которому прогнозируется в 2014-2016 годах ежегодно в размере 45 млрд. рублей. Налог </w:t>
      </w:r>
      <w:r w:rsidR="0030262A">
        <w:rPr>
          <w:rStyle w:val="FontStyle33"/>
          <w:sz w:val="32"/>
          <w:szCs w:val="32"/>
        </w:rPr>
        <w:t xml:space="preserve">практически </w:t>
      </w:r>
      <w:r w:rsidRPr="00994933">
        <w:rPr>
          <w:rStyle w:val="FontStyle33"/>
          <w:sz w:val="32"/>
          <w:szCs w:val="32"/>
        </w:rPr>
        <w:t xml:space="preserve">полностью поступает в бюджет республики. </w:t>
      </w:r>
    </w:p>
    <w:p w:rsidR="00D27411" w:rsidRPr="003D58AB" w:rsidRDefault="00D27411" w:rsidP="00F32459">
      <w:pPr>
        <w:pStyle w:val="Style14"/>
        <w:widowControl/>
        <w:spacing w:line="360" w:lineRule="auto"/>
        <w:ind w:firstLine="720"/>
        <w:jc w:val="center"/>
        <w:rPr>
          <w:rStyle w:val="FontStyle33"/>
          <w:i/>
          <w:sz w:val="32"/>
          <w:szCs w:val="32"/>
        </w:rPr>
      </w:pPr>
      <w:r w:rsidRPr="00D27411">
        <w:rPr>
          <w:i/>
          <w:noProof/>
          <w:sz w:val="32"/>
          <w:szCs w:val="32"/>
        </w:rPr>
        <w:drawing>
          <wp:inline distT="0" distB="0" distL="0" distR="0">
            <wp:extent cx="5761159" cy="397002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8120"/>
                    <a:stretch/>
                  </pic:blipFill>
                  <pic:spPr bwMode="auto">
                    <a:xfrm>
                      <a:off x="0" y="0"/>
                      <a:ext cx="5769123" cy="397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1414F2" w:rsidP="001414F2">
      <w:pPr>
        <w:shd w:val="clear" w:color="auto" w:fill="FFFFFF"/>
        <w:tabs>
          <w:tab w:val="left" w:leader="hyphen" w:pos="-567"/>
        </w:tabs>
        <w:spacing w:line="360" w:lineRule="auto"/>
        <w:ind w:firstLine="709"/>
        <w:jc w:val="both"/>
        <w:rPr>
          <w:sz w:val="32"/>
          <w:szCs w:val="32"/>
        </w:rPr>
      </w:pPr>
      <w:r w:rsidRPr="00F5753A">
        <w:rPr>
          <w:sz w:val="32"/>
          <w:szCs w:val="32"/>
        </w:rPr>
        <w:t xml:space="preserve">Прогноз поступления </w:t>
      </w:r>
      <w:r w:rsidRPr="00F5753A">
        <w:rPr>
          <w:b/>
          <w:bCs/>
          <w:sz w:val="32"/>
          <w:szCs w:val="32"/>
        </w:rPr>
        <w:t xml:space="preserve">акцизов </w:t>
      </w:r>
      <w:r w:rsidRPr="00F5753A">
        <w:rPr>
          <w:sz w:val="32"/>
          <w:szCs w:val="32"/>
        </w:rPr>
        <w:t xml:space="preserve">на 2014 год в консолидированный бюджет Республики Татарстан составляет 15,5 млрд. рублей, </w:t>
      </w:r>
      <w:r w:rsidRPr="00F5753A">
        <w:rPr>
          <w:rStyle w:val="FontStyle33"/>
          <w:sz w:val="32"/>
          <w:szCs w:val="32"/>
        </w:rPr>
        <w:t xml:space="preserve">в бюджет республики – 14,6 </w:t>
      </w:r>
      <w:r w:rsidRPr="00F5753A">
        <w:rPr>
          <w:sz w:val="32"/>
          <w:szCs w:val="32"/>
        </w:rPr>
        <w:t>млрд. рублей.</w:t>
      </w:r>
    </w:p>
    <w:p w:rsidR="00D27411" w:rsidRPr="0080303C" w:rsidRDefault="0080303C" w:rsidP="0080303C">
      <w:pPr>
        <w:shd w:val="clear" w:color="auto" w:fill="FFFFFF"/>
        <w:tabs>
          <w:tab w:val="left" w:leader="hyphen" w:pos="-567"/>
        </w:tabs>
        <w:spacing w:line="360" w:lineRule="auto"/>
        <w:ind w:firstLine="709"/>
        <w:rPr>
          <w:sz w:val="32"/>
          <w:szCs w:val="32"/>
          <w:lang/>
        </w:rPr>
      </w:pPr>
      <w:r w:rsidRPr="0080303C">
        <w:rPr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-3810</wp:posOffset>
            </wp:positionV>
            <wp:extent cx="5830729" cy="4008120"/>
            <wp:effectExtent l="0" t="0" r="0" b="0"/>
            <wp:wrapTight wrapText="bothSides">
              <wp:wrapPolygon edited="0">
                <wp:start x="0" y="0"/>
                <wp:lineTo x="0" y="21456"/>
                <wp:lineTo x="21525" y="21456"/>
                <wp:lineTo x="2152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45"/>
                    <a:stretch/>
                  </pic:blipFill>
                  <pic:spPr bwMode="auto">
                    <a:xfrm>
                      <a:off x="0" y="0"/>
                      <a:ext cx="5830729" cy="400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414F2" w:rsidRDefault="001414F2" w:rsidP="001414F2">
      <w:pPr>
        <w:shd w:val="clear" w:color="auto" w:fill="FFFFFF"/>
        <w:tabs>
          <w:tab w:val="left" w:leader="hyphen" w:pos="-567"/>
        </w:tabs>
        <w:spacing w:line="360" w:lineRule="auto"/>
        <w:ind w:firstLine="709"/>
        <w:jc w:val="both"/>
        <w:rPr>
          <w:sz w:val="32"/>
          <w:szCs w:val="32"/>
        </w:rPr>
      </w:pPr>
      <w:r w:rsidRPr="00F5753A">
        <w:rPr>
          <w:sz w:val="32"/>
          <w:szCs w:val="32"/>
        </w:rPr>
        <w:t xml:space="preserve"> При этом акцизы на нефтепродукты являются одним из источников формирования дорожного фонда Республики Татарстан. Новшество </w:t>
      </w:r>
      <w:r w:rsidR="0080303C" w:rsidRPr="0080303C">
        <w:rPr>
          <w:sz w:val="32"/>
          <w:szCs w:val="32"/>
        </w:rPr>
        <w:t>2014</w:t>
      </w:r>
      <w:r>
        <w:rPr>
          <w:sz w:val="32"/>
          <w:szCs w:val="32"/>
        </w:rPr>
        <w:t xml:space="preserve"> года</w:t>
      </w:r>
      <w:r w:rsidRPr="00F5753A">
        <w:rPr>
          <w:sz w:val="32"/>
          <w:szCs w:val="32"/>
        </w:rPr>
        <w:t xml:space="preserve"> – передача 10-и процентов акцизов на нефтепродукты в местные бюджеты на формирование муниципальных дорожных фондов.</w:t>
      </w:r>
      <w:r w:rsidRPr="00994933">
        <w:rPr>
          <w:sz w:val="32"/>
          <w:szCs w:val="32"/>
        </w:rPr>
        <w:t xml:space="preserve"> </w:t>
      </w: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994933">
        <w:rPr>
          <w:rStyle w:val="FontStyle33"/>
          <w:sz w:val="32"/>
          <w:szCs w:val="32"/>
        </w:rPr>
        <w:t xml:space="preserve">Следующий налог – </w:t>
      </w:r>
      <w:r w:rsidRPr="00994933">
        <w:rPr>
          <w:rStyle w:val="FontStyle33"/>
          <w:b/>
          <w:sz w:val="32"/>
          <w:szCs w:val="32"/>
        </w:rPr>
        <w:t>налог на имущество организаций.</w:t>
      </w:r>
      <w:r w:rsidRPr="00994933">
        <w:rPr>
          <w:rStyle w:val="FontStyle33"/>
          <w:sz w:val="32"/>
          <w:szCs w:val="32"/>
        </w:rPr>
        <w:t xml:space="preserve"> В 2014 году он прогнозируется в размере 18,5 млрд. рублей. Налог спрогнозирован с учетом инвестиций и законодательно установленных льгот.</w:t>
      </w:r>
    </w:p>
    <w:p w:rsidR="00F32459" w:rsidRDefault="00F32459" w:rsidP="001414F2">
      <w:pPr>
        <w:pStyle w:val="Style14"/>
        <w:widowControl/>
        <w:spacing w:line="360" w:lineRule="auto"/>
        <w:ind w:firstLine="720"/>
        <w:rPr>
          <w:rStyle w:val="FontStyle33"/>
          <w:b/>
          <w:sz w:val="32"/>
          <w:szCs w:val="32"/>
        </w:rPr>
      </w:pP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994933">
        <w:rPr>
          <w:rStyle w:val="FontStyle33"/>
          <w:b/>
          <w:sz w:val="32"/>
          <w:szCs w:val="32"/>
        </w:rPr>
        <w:t>Налог на имущество физических лиц</w:t>
      </w:r>
      <w:r w:rsidRPr="00994933">
        <w:rPr>
          <w:rStyle w:val="FontStyle33"/>
          <w:sz w:val="32"/>
          <w:szCs w:val="32"/>
        </w:rPr>
        <w:t xml:space="preserve"> полностью зачисляемый в бюджеты муниципальных образований, оценивается в сумме 687 млн. рублей. </w:t>
      </w:r>
      <w:r w:rsidR="0080303C">
        <w:rPr>
          <w:rStyle w:val="FontStyle33"/>
          <w:sz w:val="32"/>
          <w:szCs w:val="32"/>
        </w:rPr>
        <w:br/>
      </w:r>
      <w:r w:rsidR="00D27411">
        <w:rPr>
          <w:rStyle w:val="FontStyle33"/>
          <w:sz w:val="32"/>
          <w:szCs w:val="32"/>
        </w:rPr>
        <w:br/>
      </w:r>
      <w:r w:rsidR="00D27411">
        <w:rPr>
          <w:rStyle w:val="FontStyle33"/>
          <w:sz w:val="32"/>
          <w:szCs w:val="32"/>
        </w:rPr>
        <w:tab/>
      </w:r>
      <w:r w:rsidR="00D27411" w:rsidRPr="00D27411">
        <w:rPr>
          <w:rStyle w:val="aa"/>
          <w:noProof/>
        </w:rPr>
        <w:drawing>
          <wp:inline distT="0" distB="0" distL="0" distR="0">
            <wp:extent cx="5804726" cy="3992880"/>
            <wp:effectExtent l="0" t="0" r="571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8284"/>
                    <a:stretch/>
                  </pic:blipFill>
                  <pic:spPr bwMode="auto">
                    <a:xfrm>
                      <a:off x="0" y="0"/>
                      <a:ext cx="5819396" cy="4002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994933">
        <w:rPr>
          <w:rStyle w:val="FontStyle33"/>
          <w:sz w:val="32"/>
          <w:szCs w:val="32"/>
        </w:rPr>
        <w:t xml:space="preserve">Значительным доходным источником бюджетов муниципальных образований является </w:t>
      </w:r>
      <w:r w:rsidRPr="00994933">
        <w:rPr>
          <w:rStyle w:val="FontStyle33"/>
          <w:b/>
          <w:sz w:val="32"/>
          <w:szCs w:val="32"/>
        </w:rPr>
        <w:t>земельный налог</w:t>
      </w:r>
      <w:r w:rsidRPr="00994933">
        <w:rPr>
          <w:rStyle w:val="FontStyle33"/>
          <w:sz w:val="32"/>
          <w:szCs w:val="32"/>
        </w:rPr>
        <w:t xml:space="preserve">. Его поступления в 2014 году прогнозируются в размере 5,9 млрд. рублей. В прогнозе принята кадастровая стоимость земельных участков и рекомендованные органам муниципальных образований ставки. </w:t>
      </w: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</w:p>
    <w:p w:rsidR="00D27411" w:rsidRDefault="00D27411" w:rsidP="001414F2">
      <w:pPr>
        <w:pStyle w:val="Style14"/>
        <w:widowControl/>
        <w:spacing w:line="360" w:lineRule="auto"/>
        <w:ind w:firstLine="720"/>
        <w:rPr>
          <w:rStyle w:val="FontStyle33"/>
          <w:sz w:val="32"/>
          <w:szCs w:val="32"/>
        </w:rPr>
      </w:pPr>
      <w:r w:rsidRPr="00D27411">
        <w:rPr>
          <w:noProof/>
          <w:sz w:val="32"/>
          <w:szCs w:val="32"/>
        </w:rPr>
        <w:drawing>
          <wp:inline distT="0" distB="0" distL="0" distR="0">
            <wp:extent cx="5621020" cy="38576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t="8495"/>
                    <a:stretch/>
                  </pic:blipFill>
                  <pic:spPr bwMode="auto">
                    <a:xfrm>
                      <a:off x="0" y="0"/>
                      <a:ext cx="5622061" cy="38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1CEE" w:rsidRDefault="00B61CEE" w:rsidP="001414F2">
      <w:pPr>
        <w:shd w:val="clear" w:color="auto" w:fill="FFFFFF"/>
        <w:spacing w:line="360" w:lineRule="auto"/>
        <w:ind w:firstLine="709"/>
        <w:jc w:val="both"/>
        <w:rPr>
          <w:sz w:val="32"/>
          <w:szCs w:val="32"/>
        </w:rPr>
      </w:pPr>
    </w:p>
    <w:p w:rsidR="001414F2" w:rsidRDefault="001414F2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  <w:r w:rsidRPr="00994933">
        <w:rPr>
          <w:sz w:val="32"/>
          <w:szCs w:val="32"/>
        </w:rPr>
        <w:t xml:space="preserve">Поступления </w:t>
      </w:r>
      <w:r w:rsidRPr="00994933">
        <w:rPr>
          <w:b/>
          <w:bCs/>
          <w:sz w:val="32"/>
          <w:szCs w:val="32"/>
        </w:rPr>
        <w:t xml:space="preserve">транспортного налога </w:t>
      </w:r>
      <w:r w:rsidRPr="00994933">
        <w:rPr>
          <w:sz w:val="32"/>
          <w:szCs w:val="32"/>
        </w:rPr>
        <w:t xml:space="preserve">оцениваются в размере </w:t>
      </w:r>
      <w:r>
        <w:rPr>
          <w:sz w:val="32"/>
          <w:szCs w:val="32"/>
        </w:rPr>
        <w:t xml:space="preserve">                    </w:t>
      </w:r>
      <w:r w:rsidRPr="00994933">
        <w:rPr>
          <w:sz w:val="32"/>
          <w:szCs w:val="32"/>
        </w:rPr>
        <w:t xml:space="preserve">2 млрд. 938 млн. рублей. В соответствии с Бюджетным кодексом Республики Татарстан транспортный налог будет направлен в дорожный фонд в прогнозных объемах. При расчете налога учтена отчетность о налогооблагаемой базе, динамика изменений </w:t>
      </w:r>
      <w:r w:rsidRPr="00994933">
        <w:rPr>
          <w:spacing w:val="-2"/>
          <w:sz w:val="32"/>
          <w:szCs w:val="32"/>
        </w:rPr>
        <w:t>количественных и качественных характеристик регистрируемых транспортных средств.</w:t>
      </w:r>
    </w:p>
    <w:p w:rsidR="0080303C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  <w:bookmarkStart w:id="0" w:name="_GoBack"/>
      <w:bookmarkEnd w:id="0"/>
    </w:p>
    <w:p w:rsidR="0080303C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</w:p>
    <w:p w:rsidR="0080303C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</w:p>
    <w:p w:rsidR="0080303C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</w:p>
    <w:p w:rsidR="0080303C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</w:p>
    <w:p w:rsidR="0080303C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</w:p>
    <w:p w:rsidR="00D27411" w:rsidRDefault="0080303C" w:rsidP="001414F2">
      <w:pPr>
        <w:shd w:val="clear" w:color="auto" w:fill="FFFFFF"/>
        <w:spacing w:line="360" w:lineRule="auto"/>
        <w:ind w:firstLine="709"/>
        <w:jc w:val="both"/>
        <w:rPr>
          <w:spacing w:val="-2"/>
          <w:sz w:val="32"/>
          <w:szCs w:val="32"/>
        </w:rPr>
      </w:pPr>
      <w:r>
        <w:rPr>
          <w:noProof/>
          <w:spacing w:val="-2"/>
          <w:sz w:val="32"/>
          <w:szCs w:val="32"/>
        </w:rPr>
        <w:drawing>
          <wp:inline distT="0" distB="0" distL="0" distR="0">
            <wp:extent cx="5342466" cy="36868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987"/>
                    <a:stretch/>
                  </pic:blipFill>
                  <pic:spPr bwMode="auto">
                    <a:xfrm>
                      <a:off x="0" y="0"/>
                      <a:ext cx="5344163" cy="368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F2" w:rsidRDefault="001414F2" w:rsidP="001414F2">
      <w:pPr>
        <w:pStyle w:val="Style14"/>
        <w:widowControl/>
        <w:spacing w:line="360" w:lineRule="auto"/>
        <w:ind w:firstLine="720"/>
        <w:rPr>
          <w:sz w:val="32"/>
          <w:szCs w:val="32"/>
        </w:rPr>
      </w:pPr>
      <w:r w:rsidRPr="00994933">
        <w:rPr>
          <w:spacing w:val="-1"/>
          <w:sz w:val="32"/>
          <w:szCs w:val="32"/>
        </w:rPr>
        <w:t xml:space="preserve">Поступление </w:t>
      </w:r>
      <w:r w:rsidRPr="00994933">
        <w:rPr>
          <w:b/>
          <w:bCs/>
          <w:spacing w:val="-1"/>
          <w:sz w:val="32"/>
          <w:szCs w:val="32"/>
        </w:rPr>
        <w:t xml:space="preserve">по налогам на совокупный доход </w:t>
      </w:r>
      <w:r w:rsidRPr="00994933">
        <w:rPr>
          <w:spacing w:val="-1"/>
          <w:sz w:val="32"/>
          <w:szCs w:val="32"/>
        </w:rPr>
        <w:t xml:space="preserve">в 2014 году </w:t>
      </w:r>
      <w:r w:rsidRPr="00994933">
        <w:rPr>
          <w:sz w:val="32"/>
          <w:szCs w:val="32"/>
        </w:rPr>
        <w:t xml:space="preserve">прогнозируется в сумме 6,5 млрд. рублей. </w:t>
      </w:r>
    </w:p>
    <w:p w:rsidR="0080303C" w:rsidRDefault="0080303C" w:rsidP="001414F2">
      <w:pPr>
        <w:pStyle w:val="Style14"/>
        <w:widowControl/>
        <w:spacing w:line="360" w:lineRule="auto"/>
        <w:ind w:firstLine="720"/>
        <w:rPr>
          <w:sz w:val="32"/>
          <w:szCs w:val="32"/>
        </w:rPr>
      </w:pPr>
    </w:p>
    <w:p w:rsidR="00D27411" w:rsidRDefault="00D27411" w:rsidP="001414F2">
      <w:pPr>
        <w:pStyle w:val="Style14"/>
        <w:widowControl/>
        <w:spacing w:line="360" w:lineRule="auto"/>
        <w:ind w:firstLine="720"/>
        <w:rPr>
          <w:sz w:val="32"/>
          <w:szCs w:val="32"/>
        </w:rPr>
      </w:pPr>
      <w:r w:rsidRPr="00D27411">
        <w:rPr>
          <w:noProof/>
          <w:sz w:val="32"/>
          <w:szCs w:val="32"/>
        </w:rPr>
        <w:drawing>
          <wp:inline distT="0" distB="0" distL="0" distR="0">
            <wp:extent cx="5334846" cy="36582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8570"/>
                    <a:stretch/>
                  </pic:blipFill>
                  <pic:spPr bwMode="auto">
                    <a:xfrm>
                      <a:off x="0" y="0"/>
                      <a:ext cx="5335789" cy="365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414F2" w:rsidRDefault="001414F2" w:rsidP="001414F2">
      <w:pPr>
        <w:pStyle w:val="14"/>
        <w:ind w:firstLine="709"/>
        <w:rPr>
          <w:sz w:val="32"/>
          <w:szCs w:val="32"/>
        </w:rPr>
      </w:pPr>
      <w:r w:rsidRPr="00994933">
        <w:rPr>
          <w:b/>
          <w:sz w:val="32"/>
          <w:szCs w:val="32"/>
        </w:rPr>
        <w:t>Неналоговые доходы</w:t>
      </w:r>
      <w:r w:rsidRPr="00994933">
        <w:rPr>
          <w:sz w:val="32"/>
          <w:szCs w:val="32"/>
        </w:rPr>
        <w:t xml:space="preserve"> консолидированного бюджета прогнозируются в объеме 8,3 млрд.</w:t>
      </w:r>
      <w:r>
        <w:rPr>
          <w:sz w:val="32"/>
          <w:szCs w:val="32"/>
        </w:rPr>
        <w:t xml:space="preserve"> </w:t>
      </w:r>
      <w:r w:rsidRPr="00994933">
        <w:rPr>
          <w:sz w:val="32"/>
          <w:szCs w:val="32"/>
        </w:rPr>
        <w:t>рублей, бюджета Республики Татарстан – 3,6 млрд. рублей.</w:t>
      </w:r>
    </w:p>
    <w:p w:rsidR="0080303C" w:rsidRDefault="0080303C" w:rsidP="001414F2">
      <w:pPr>
        <w:pStyle w:val="14"/>
        <w:ind w:firstLine="709"/>
        <w:rPr>
          <w:sz w:val="32"/>
          <w:szCs w:val="32"/>
        </w:rPr>
      </w:pPr>
    </w:p>
    <w:p w:rsidR="00D27411" w:rsidRPr="00994933" w:rsidRDefault="00D27411" w:rsidP="001414F2">
      <w:pPr>
        <w:pStyle w:val="14"/>
        <w:ind w:firstLine="709"/>
        <w:rPr>
          <w:sz w:val="32"/>
          <w:szCs w:val="32"/>
        </w:rPr>
      </w:pPr>
      <w:r w:rsidRPr="00D27411">
        <w:rPr>
          <w:noProof/>
          <w:sz w:val="32"/>
          <w:szCs w:val="32"/>
        </w:rPr>
        <w:drawing>
          <wp:inline distT="0" distB="0" distL="0" distR="0">
            <wp:extent cx="5597314" cy="3862705"/>
            <wp:effectExtent l="0" t="0" r="3810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7987"/>
                    <a:stretch/>
                  </pic:blipFill>
                  <pic:spPr bwMode="auto">
                    <a:xfrm>
                      <a:off x="0" y="0"/>
                      <a:ext cx="5598205" cy="38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1414F2" w:rsidP="00D27411">
      <w:pPr>
        <w:pStyle w:val="14"/>
        <w:ind w:firstLine="720"/>
        <w:jc w:val="left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 xml:space="preserve">По распределению межбюджетных трансфертов </w:t>
      </w:r>
      <w:r w:rsidRPr="00994933">
        <w:rPr>
          <w:b/>
          <w:spacing w:val="-2"/>
          <w:sz w:val="32"/>
          <w:szCs w:val="32"/>
        </w:rPr>
        <w:t>федерального бюджета</w:t>
      </w:r>
      <w:r w:rsidRPr="00994933">
        <w:rPr>
          <w:spacing w:val="-2"/>
          <w:sz w:val="32"/>
          <w:szCs w:val="32"/>
        </w:rPr>
        <w:t xml:space="preserve"> по субъектам Российской Федерации в 2014 году Республика Татарстан получит по различным направлениям 12,3 млрд. рублей</w:t>
      </w:r>
      <w:r>
        <w:rPr>
          <w:spacing w:val="-2"/>
          <w:sz w:val="32"/>
          <w:szCs w:val="32"/>
        </w:rPr>
        <w:t>.</w:t>
      </w:r>
    </w:p>
    <w:p w:rsidR="00D27411" w:rsidRDefault="00D27411" w:rsidP="00D27411">
      <w:pPr>
        <w:pStyle w:val="14"/>
        <w:ind w:firstLine="720"/>
        <w:jc w:val="left"/>
        <w:rPr>
          <w:spacing w:val="-2"/>
          <w:sz w:val="32"/>
          <w:szCs w:val="32"/>
        </w:rPr>
      </w:pPr>
      <w:r w:rsidRPr="00D27411">
        <w:rPr>
          <w:noProof/>
          <w:sz w:val="20"/>
          <w:szCs w:val="20"/>
        </w:rPr>
        <w:t xml:space="preserve"> </w:t>
      </w:r>
      <w:r w:rsidR="0080303C" w:rsidRPr="0080303C">
        <w:rPr>
          <w:noProof/>
          <w:sz w:val="20"/>
          <w:szCs w:val="20"/>
        </w:rPr>
        <w:drawing>
          <wp:inline distT="0" distB="0" distL="0" distR="0">
            <wp:extent cx="5344160" cy="366522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t="8556"/>
                    <a:stretch/>
                  </pic:blipFill>
                  <pic:spPr bwMode="auto">
                    <a:xfrm>
                      <a:off x="0" y="0"/>
                      <a:ext cx="5344171" cy="366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pStyle w:val="14"/>
        <w:ind w:firstLine="720"/>
        <w:jc w:val="left"/>
        <w:rPr>
          <w:spacing w:val="-2"/>
          <w:sz w:val="32"/>
          <w:szCs w:val="32"/>
        </w:rPr>
      </w:pPr>
    </w:p>
    <w:p w:rsidR="00D27411" w:rsidRDefault="001414F2" w:rsidP="00D27411">
      <w:pPr>
        <w:pStyle w:val="14"/>
        <w:ind w:firstLine="720"/>
        <w:jc w:val="left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 xml:space="preserve"> Данные средства зеркально отражаются и в расходной части бюджета республики</w:t>
      </w:r>
    </w:p>
    <w:p w:rsidR="00D27411" w:rsidRDefault="00D27411" w:rsidP="00D27411">
      <w:pPr>
        <w:pStyle w:val="14"/>
        <w:ind w:firstLine="720"/>
        <w:jc w:val="left"/>
        <w:rPr>
          <w:spacing w:val="-2"/>
          <w:sz w:val="32"/>
          <w:szCs w:val="32"/>
        </w:rPr>
      </w:pPr>
    </w:p>
    <w:p w:rsidR="002E2D9E" w:rsidRPr="00254798" w:rsidRDefault="00254798" w:rsidP="00D27411">
      <w:pPr>
        <w:pStyle w:val="14"/>
        <w:ind w:firstLine="720"/>
        <w:jc w:val="center"/>
        <w:rPr>
          <w:b/>
          <w:sz w:val="32"/>
          <w:szCs w:val="32"/>
          <w:u w:val="single"/>
        </w:rPr>
      </w:pPr>
      <w:r w:rsidRPr="00254798">
        <w:rPr>
          <w:b/>
          <w:sz w:val="32"/>
          <w:szCs w:val="32"/>
          <w:u w:val="single"/>
        </w:rPr>
        <w:t>Р</w:t>
      </w:r>
      <w:r w:rsidR="002E2D9E" w:rsidRPr="00254798">
        <w:rPr>
          <w:b/>
          <w:sz w:val="32"/>
          <w:szCs w:val="32"/>
          <w:u w:val="single"/>
        </w:rPr>
        <w:t>асход</w:t>
      </w:r>
      <w:r w:rsidRPr="00254798">
        <w:rPr>
          <w:b/>
          <w:sz w:val="32"/>
          <w:szCs w:val="32"/>
          <w:u w:val="single"/>
        </w:rPr>
        <w:t>ы</w:t>
      </w:r>
    </w:p>
    <w:p w:rsidR="00254798" w:rsidRPr="00785147" w:rsidRDefault="00254798" w:rsidP="00AA2352">
      <w:pPr>
        <w:pStyle w:val="14"/>
        <w:ind w:firstLine="720"/>
        <w:rPr>
          <w:sz w:val="32"/>
          <w:szCs w:val="32"/>
        </w:rPr>
      </w:pP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 xml:space="preserve">Говоря о подходах к формированию прогноза </w:t>
      </w:r>
      <w:r w:rsidRPr="00D27411">
        <w:rPr>
          <w:rFonts w:eastAsia="Calibri"/>
          <w:sz w:val="32"/>
          <w:szCs w:val="32"/>
          <w:lang w:eastAsia="en-US"/>
        </w:rPr>
        <w:t>консолидированного бюджета Республики Татарстан по расходам можно отметить</w:t>
      </w:r>
      <w:r>
        <w:rPr>
          <w:rFonts w:eastAsia="Calibri"/>
          <w:sz w:val="32"/>
          <w:szCs w:val="32"/>
          <w:lang w:eastAsia="en-US"/>
        </w:rPr>
        <w:t>,</w:t>
      </w:r>
      <w:r w:rsidRPr="00994933">
        <w:rPr>
          <w:rFonts w:eastAsia="Calibri"/>
          <w:sz w:val="32"/>
          <w:szCs w:val="32"/>
          <w:lang w:eastAsia="en-US"/>
        </w:rPr>
        <w:t xml:space="preserve"> что в их структуре заложены, в основном, федеральные макроэкономические индексы – дефляторы. </w:t>
      </w:r>
    </w:p>
    <w:p w:rsidR="00D27411" w:rsidRPr="00994933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 xml:space="preserve">Основные из них следующие: </w:t>
      </w:r>
    </w:p>
    <w:p w:rsidR="00D27411" w:rsidRPr="00994933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>- повышение заработной платы работников бюджетной сферы в рамках реализации Указов Президента Российской Федерации от 7 мая 2012 года</w:t>
      </w:r>
      <w:r w:rsidRPr="00F5753A">
        <w:rPr>
          <w:rFonts w:eastAsia="Calibri"/>
          <w:sz w:val="32"/>
          <w:szCs w:val="32"/>
          <w:lang w:eastAsia="en-US"/>
        </w:rPr>
        <w:t>;</w:t>
      </w:r>
    </w:p>
    <w:p w:rsidR="00D27411" w:rsidRPr="00994933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>- публичные обязательства, продукты питания и приобретение медикаментов индексируются в меру инфляции с 1 января на 5,0 процентов;</w:t>
      </w:r>
    </w:p>
    <w:p w:rsidR="00D27411" w:rsidRPr="00994933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>- стипендии предлагается повысить с 1 сентября на 5,0 процентов;</w:t>
      </w:r>
    </w:p>
    <w:p w:rsidR="00D27411" w:rsidRPr="00994933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>- коммунальные услуги будут проиндексированы с 1 июля на 12 процентов;</w:t>
      </w: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 xml:space="preserve">- остальные текущие расходы остаются на уровне 2013 года. </w:t>
      </w:r>
      <w:r>
        <w:rPr>
          <w:rFonts w:eastAsia="Calibri"/>
          <w:sz w:val="32"/>
          <w:szCs w:val="32"/>
          <w:lang w:eastAsia="en-US"/>
        </w:rPr>
        <w:t xml:space="preserve">Также на уровне прошлого года сохранена инвестиционная составляющая бюджета. </w:t>
      </w: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D27411">
        <w:rPr>
          <w:rFonts w:eastAsia="Calibri"/>
          <w:noProof/>
          <w:sz w:val="32"/>
          <w:szCs w:val="32"/>
        </w:rPr>
        <w:drawing>
          <wp:inline distT="0" distB="0" distL="0" distR="0">
            <wp:extent cx="5821958" cy="4023360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/>
                    <a:srcRect t="7858"/>
                    <a:stretch/>
                  </pic:blipFill>
                  <pic:spPr bwMode="auto">
                    <a:xfrm>
                      <a:off x="0" y="0"/>
                      <a:ext cx="5827570" cy="4027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CF2762">
        <w:rPr>
          <w:sz w:val="32"/>
          <w:szCs w:val="32"/>
        </w:rPr>
        <w:t>Таким образом</w:t>
      </w:r>
      <w:r>
        <w:rPr>
          <w:sz w:val="32"/>
          <w:szCs w:val="32"/>
        </w:rPr>
        <w:t>,</w:t>
      </w:r>
      <w:r>
        <w:rPr>
          <w:b/>
          <w:i/>
          <w:sz w:val="32"/>
          <w:szCs w:val="32"/>
        </w:rPr>
        <w:t xml:space="preserve"> </w:t>
      </w:r>
      <w:r>
        <w:rPr>
          <w:sz w:val="32"/>
          <w:szCs w:val="32"/>
        </w:rPr>
        <w:t>основная</w:t>
      </w:r>
      <w:r w:rsidRPr="00CF2762">
        <w:rPr>
          <w:sz w:val="32"/>
          <w:szCs w:val="32"/>
        </w:rPr>
        <w:t xml:space="preserve"> часть расходов бюджет</w:t>
      </w:r>
      <w:r>
        <w:rPr>
          <w:sz w:val="32"/>
          <w:szCs w:val="32"/>
        </w:rPr>
        <w:t xml:space="preserve">а </w:t>
      </w:r>
      <w:r w:rsidRPr="00F5753A">
        <w:rPr>
          <w:rFonts w:eastAsia="Calibri"/>
          <w:sz w:val="32"/>
          <w:szCs w:val="32"/>
          <w:lang w:eastAsia="en-US"/>
        </w:rPr>
        <w:t>ежегодно стабильно индексируется. Кроме того, расходная часть бюджета ежегодно растет сверх сценарных условий в связи со следующими факторами.</w:t>
      </w: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B50CC7">
        <w:rPr>
          <w:sz w:val="32"/>
          <w:szCs w:val="32"/>
        </w:rPr>
        <w:t>Р</w:t>
      </w:r>
      <w:r w:rsidRPr="00F5753A">
        <w:rPr>
          <w:rFonts w:eastAsia="Calibri"/>
          <w:sz w:val="32"/>
          <w:szCs w:val="32"/>
          <w:lang w:eastAsia="en-US"/>
        </w:rPr>
        <w:t xml:space="preserve">асходы на оплату труда консолидированного бюджета с учетом средств обязательного медицинского страхования с начала 2012 года, то есть с начала реализации майских Указов Президента Российской Федерации, к 2016 году вырастут до </w:t>
      </w:r>
      <w:r>
        <w:rPr>
          <w:rFonts w:eastAsia="Calibri"/>
          <w:sz w:val="32"/>
          <w:szCs w:val="32"/>
          <w:lang w:eastAsia="en-US"/>
        </w:rPr>
        <w:t>111</w:t>
      </w:r>
      <w:r w:rsidRPr="00F5753A">
        <w:rPr>
          <w:rFonts w:eastAsia="Calibri"/>
          <w:sz w:val="32"/>
          <w:szCs w:val="32"/>
          <w:lang w:eastAsia="en-US"/>
        </w:rPr>
        <w:t xml:space="preserve"> млрд. рублей или более чем в 2 раза. </w:t>
      </w:r>
    </w:p>
    <w:p w:rsidR="0080303C" w:rsidRDefault="0080303C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D27411">
        <w:rPr>
          <w:rFonts w:eastAsia="Calibri"/>
          <w:noProof/>
          <w:sz w:val="32"/>
          <w:szCs w:val="32"/>
        </w:rPr>
        <w:drawing>
          <wp:inline distT="0" distB="0" distL="0" distR="0">
            <wp:extent cx="5533813" cy="379984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t="8445"/>
                    <a:stretch/>
                  </pic:blipFill>
                  <pic:spPr bwMode="auto">
                    <a:xfrm>
                      <a:off x="0" y="0"/>
                      <a:ext cx="5534588" cy="3800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  <w:r w:rsidRPr="00F5753A">
        <w:rPr>
          <w:rFonts w:eastAsia="Calibri"/>
          <w:sz w:val="32"/>
          <w:szCs w:val="32"/>
          <w:lang w:eastAsia="en-US"/>
        </w:rPr>
        <w:t>В дополнение к текущим расходам</w:t>
      </w:r>
      <w:r>
        <w:rPr>
          <w:rFonts w:eastAsia="Calibri"/>
          <w:sz w:val="32"/>
          <w:szCs w:val="32"/>
          <w:lang w:eastAsia="en-US"/>
        </w:rPr>
        <w:t xml:space="preserve"> </w:t>
      </w:r>
      <w:r w:rsidRPr="00F5753A">
        <w:rPr>
          <w:rFonts w:eastAsia="Calibri"/>
          <w:sz w:val="32"/>
          <w:szCs w:val="32"/>
          <w:lang w:eastAsia="en-US"/>
        </w:rPr>
        <w:t xml:space="preserve"> учреждений социальной сферы в 2014 году планируется продолжить финансирование 23</w:t>
      </w:r>
      <w:r>
        <w:rPr>
          <w:rFonts w:eastAsia="Calibri"/>
          <w:sz w:val="32"/>
          <w:szCs w:val="32"/>
          <w:lang w:eastAsia="en-US"/>
        </w:rPr>
        <w:t>-х</w:t>
      </w:r>
      <w:r w:rsidRPr="00F5753A">
        <w:rPr>
          <w:rFonts w:eastAsia="Calibri"/>
          <w:sz w:val="32"/>
          <w:szCs w:val="32"/>
          <w:lang w:eastAsia="en-US"/>
        </w:rPr>
        <w:t xml:space="preserve"> республиканских социально значимых программ с общим объемом финансирования в 6,5 млрд. рублей. </w:t>
      </w:r>
    </w:p>
    <w:p w:rsidR="00D27411" w:rsidRPr="00CA67E2" w:rsidRDefault="002D0DED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val="en-US" w:eastAsia="en-US"/>
        </w:rPr>
      </w:pPr>
      <w:r w:rsidRPr="00D27411">
        <w:rPr>
          <w:rFonts w:eastAsia="Calibri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447040</wp:posOffset>
            </wp:positionH>
            <wp:positionV relativeFrom="paragraph">
              <wp:posOffset>4179570</wp:posOffset>
            </wp:positionV>
            <wp:extent cx="5834380" cy="299466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1569"/>
                    <a:stretch/>
                  </pic:blipFill>
                  <pic:spPr bwMode="auto">
                    <a:xfrm>
                      <a:off x="0" y="0"/>
                      <a:ext cx="5834380" cy="299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7411" w:rsidRPr="00D27411">
        <w:rPr>
          <w:rFonts w:eastAsia="Calibri"/>
          <w:noProof/>
          <w:sz w:val="32"/>
          <w:szCs w:val="32"/>
        </w:rPr>
        <w:drawing>
          <wp:inline distT="0" distB="0" distL="0" distR="0">
            <wp:extent cx="5847256" cy="4053840"/>
            <wp:effectExtent l="0" t="0" r="1270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 cstate="print"/>
                    <a:srcRect t="7561"/>
                    <a:stretch/>
                  </pic:blipFill>
                  <pic:spPr bwMode="auto">
                    <a:xfrm>
                      <a:off x="0" y="0"/>
                      <a:ext cx="5847256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  <w:lang w:eastAsia="en-US"/>
        </w:rPr>
      </w:pP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z w:val="32"/>
          <w:szCs w:val="32"/>
        </w:rPr>
      </w:pPr>
      <w:r w:rsidRPr="00460945">
        <w:rPr>
          <w:rFonts w:eastAsia="Calibri"/>
          <w:sz w:val="32"/>
          <w:szCs w:val="32"/>
        </w:rPr>
        <w:t>Таким образом, в расходной части бюджета ежегодно увеличиваются первоочередные и социально-значимые расходы, растёт социальная направленность бюджета. В 2013 год</w:t>
      </w:r>
      <w:r>
        <w:rPr>
          <w:rFonts w:eastAsia="Calibri"/>
          <w:sz w:val="32"/>
          <w:szCs w:val="32"/>
        </w:rPr>
        <w:t>у</w:t>
      </w:r>
      <w:r w:rsidRPr="00460945">
        <w:rPr>
          <w:rFonts w:eastAsia="Calibri"/>
          <w:sz w:val="32"/>
          <w:szCs w:val="32"/>
        </w:rPr>
        <w:t xml:space="preserve"> они составляли 65 %, к 2016 году – достигнут 80 %. </w:t>
      </w:r>
    </w:p>
    <w:p w:rsidR="00D63CB4" w:rsidRDefault="00D63CB4" w:rsidP="002D0DED">
      <w:pPr>
        <w:tabs>
          <w:tab w:val="left" w:pos="142"/>
        </w:tabs>
        <w:spacing w:line="360" w:lineRule="auto"/>
        <w:ind w:firstLine="709"/>
        <w:jc w:val="center"/>
        <w:rPr>
          <w:rFonts w:eastAsia="Calibri"/>
          <w:sz w:val="32"/>
          <w:szCs w:val="32"/>
        </w:rPr>
      </w:pPr>
      <w:r w:rsidRPr="00D63CB4">
        <w:rPr>
          <w:rFonts w:eastAsia="Calibri"/>
          <w:noProof/>
          <w:sz w:val="32"/>
          <w:szCs w:val="32"/>
        </w:rPr>
        <w:drawing>
          <wp:inline distT="0" distB="0" distL="0" distR="0">
            <wp:extent cx="5418698" cy="3748405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 cstate="print"/>
                    <a:srcRect t="7766"/>
                    <a:stretch/>
                  </pic:blipFill>
                  <pic:spPr bwMode="auto">
                    <a:xfrm>
                      <a:off x="0" y="0"/>
                      <a:ext cx="5440230" cy="376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09"/>
        <w:jc w:val="both"/>
        <w:rPr>
          <w:sz w:val="32"/>
          <w:szCs w:val="32"/>
        </w:rPr>
      </w:pPr>
      <w:r w:rsidRPr="00460945">
        <w:rPr>
          <w:rFonts w:eastAsia="Calibri"/>
          <w:sz w:val="32"/>
          <w:szCs w:val="32"/>
        </w:rPr>
        <w:t>Параметры расходов на социальную сферу свидетельствуют о динамике ежегодного роста данной расходной позиции.</w:t>
      </w:r>
      <w:r>
        <w:rPr>
          <w:rFonts w:eastAsia="Calibri"/>
          <w:sz w:val="32"/>
          <w:szCs w:val="32"/>
        </w:rPr>
        <w:t xml:space="preserve"> </w:t>
      </w:r>
      <w:r w:rsidRPr="00460945">
        <w:rPr>
          <w:sz w:val="32"/>
          <w:szCs w:val="32"/>
        </w:rPr>
        <w:t xml:space="preserve">Расходы социальной сферы в консолидированном бюджете занимают в 2014 году 69%, в 2016 году вырастут до 72%. </w:t>
      </w:r>
    </w:p>
    <w:p w:rsidR="00D63CB4" w:rsidRDefault="00D63CB4" w:rsidP="00D27411">
      <w:pPr>
        <w:spacing w:line="360" w:lineRule="auto"/>
        <w:ind w:firstLine="709"/>
        <w:jc w:val="both"/>
        <w:rPr>
          <w:sz w:val="32"/>
          <w:szCs w:val="32"/>
        </w:rPr>
      </w:pPr>
      <w:r w:rsidRPr="00D63CB4">
        <w:rPr>
          <w:noProof/>
          <w:sz w:val="32"/>
          <w:szCs w:val="32"/>
        </w:rPr>
        <w:drawing>
          <wp:inline distT="0" distB="0" distL="0" distR="0">
            <wp:extent cx="5525345" cy="3816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 cstate="print"/>
                    <a:srcRect t="7907"/>
                    <a:stretch/>
                  </pic:blipFill>
                  <pic:spPr bwMode="auto">
                    <a:xfrm>
                      <a:off x="0" y="0"/>
                      <a:ext cx="5526636" cy="3817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09"/>
        <w:jc w:val="both"/>
        <w:rPr>
          <w:sz w:val="32"/>
          <w:szCs w:val="32"/>
        </w:rPr>
      </w:pPr>
      <w:r w:rsidRPr="00801ED4">
        <w:rPr>
          <w:sz w:val="32"/>
          <w:szCs w:val="32"/>
        </w:rPr>
        <w:t xml:space="preserve">Таким образом, цифры подтверждают </w:t>
      </w:r>
      <w:r w:rsidRPr="00801ED4">
        <w:rPr>
          <w:b/>
          <w:sz w:val="32"/>
          <w:szCs w:val="32"/>
        </w:rPr>
        <w:t>приоритетность социальной направленности</w:t>
      </w:r>
      <w:r w:rsidRPr="00801ED4">
        <w:rPr>
          <w:sz w:val="32"/>
          <w:szCs w:val="32"/>
        </w:rPr>
        <w:t xml:space="preserve"> </w:t>
      </w:r>
      <w:r w:rsidR="00D63CB4">
        <w:rPr>
          <w:sz w:val="32"/>
          <w:szCs w:val="32"/>
        </w:rPr>
        <w:t xml:space="preserve"> </w:t>
      </w:r>
      <w:r w:rsidRPr="00801ED4">
        <w:rPr>
          <w:sz w:val="32"/>
          <w:szCs w:val="32"/>
        </w:rPr>
        <w:t>бюджета Республики Татарстан на 201</w:t>
      </w:r>
      <w:r>
        <w:rPr>
          <w:sz w:val="32"/>
          <w:szCs w:val="32"/>
        </w:rPr>
        <w:t xml:space="preserve">4 – 2016 </w:t>
      </w:r>
      <w:r w:rsidRPr="00801ED4">
        <w:rPr>
          <w:sz w:val="32"/>
          <w:szCs w:val="32"/>
        </w:rPr>
        <w:t>год</w:t>
      </w:r>
      <w:r>
        <w:rPr>
          <w:sz w:val="32"/>
          <w:szCs w:val="32"/>
        </w:rPr>
        <w:t>ы</w:t>
      </w:r>
      <w:r w:rsidRPr="00801ED4">
        <w:rPr>
          <w:sz w:val="32"/>
          <w:szCs w:val="32"/>
        </w:rPr>
        <w:t xml:space="preserve">. </w:t>
      </w:r>
    </w:p>
    <w:p w:rsidR="00D63CB4" w:rsidRDefault="00D63CB4" w:rsidP="00D27411">
      <w:pPr>
        <w:pStyle w:val="2"/>
        <w:ind w:firstLine="709"/>
        <w:jc w:val="both"/>
        <w:rPr>
          <w:b/>
          <w:sz w:val="32"/>
          <w:szCs w:val="32"/>
        </w:rPr>
      </w:pPr>
    </w:p>
    <w:p w:rsidR="00D27411" w:rsidRDefault="00D63CB4" w:rsidP="00D63CB4">
      <w:pPr>
        <w:pStyle w:val="2"/>
        <w:rPr>
          <w:b/>
          <w:sz w:val="32"/>
          <w:szCs w:val="32"/>
        </w:rPr>
      </w:pPr>
      <w:r>
        <w:rPr>
          <w:b/>
          <w:sz w:val="32"/>
          <w:szCs w:val="32"/>
        </w:rPr>
        <w:t>Х</w:t>
      </w:r>
      <w:r w:rsidR="00D27411" w:rsidRPr="00F5753A">
        <w:rPr>
          <w:b/>
          <w:sz w:val="32"/>
          <w:szCs w:val="32"/>
        </w:rPr>
        <w:t>арактеристик</w:t>
      </w:r>
      <w:r w:rsidR="002D0DED">
        <w:rPr>
          <w:b/>
          <w:sz w:val="32"/>
          <w:szCs w:val="32"/>
        </w:rPr>
        <w:t>а</w:t>
      </w:r>
      <w:r w:rsidR="00D27411" w:rsidRPr="00F5753A">
        <w:rPr>
          <w:b/>
          <w:sz w:val="32"/>
          <w:szCs w:val="32"/>
        </w:rPr>
        <w:t xml:space="preserve"> расходов бюд</w:t>
      </w:r>
      <w:r>
        <w:rPr>
          <w:b/>
          <w:sz w:val="32"/>
          <w:szCs w:val="32"/>
        </w:rPr>
        <w:t>жета по конкретным направлениям</w:t>
      </w:r>
    </w:p>
    <w:p w:rsidR="00D63CB4" w:rsidRPr="00D63CB4" w:rsidRDefault="00D63CB4" w:rsidP="00D63CB4"/>
    <w:p w:rsidR="00D63CB4" w:rsidRPr="00D63CB4" w:rsidRDefault="00D63CB4" w:rsidP="00D63CB4"/>
    <w:p w:rsidR="00D2741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Расходная часть консолидированного бюджета в соответствии с бюджетной классификацией начинается с раздела</w:t>
      </w:r>
      <w:r w:rsidRPr="00994933">
        <w:rPr>
          <w:b/>
          <w:spacing w:val="-2"/>
          <w:sz w:val="32"/>
          <w:szCs w:val="32"/>
        </w:rPr>
        <w:t xml:space="preserve"> «Общегосударственные вопросы»</w:t>
      </w:r>
      <w:r w:rsidRPr="00994933">
        <w:rPr>
          <w:spacing w:val="-2"/>
          <w:sz w:val="32"/>
          <w:szCs w:val="32"/>
        </w:rPr>
        <w:t xml:space="preserve">. </w:t>
      </w:r>
    </w:p>
    <w:p w:rsidR="00D27411" w:rsidRPr="00994933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 xml:space="preserve">Общий объем расходов по разделу на 2014 год прогнозируется в сумме 25,5 млрд. рублей, по бюджету республики – 20,1 млрд. рублей. В данный раздел входят расходы на реализацию ведомственных целевых программ; резервный фонд Правительства; аппарат управления; содержание Академии наук и Архивного управления, </w:t>
      </w:r>
      <w:r>
        <w:rPr>
          <w:spacing w:val="-2"/>
          <w:sz w:val="32"/>
          <w:szCs w:val="32"/>
        </w:rPr>
        <w:t>финансирование</w:t>
      </w:r>
      <w:r w:rsidRPr="00994933">
        <w:rPr>
          <w:spacing w:val="-2"/>
          <w:sz w:val="32"/>
          <w:szCs w:val="32"/>
        </w:rPr>
        <w:t xml:space="preserve"> мировых судей, </w:t>
      </w:r>
      <w:r w:rsidRPr="004B2096">
        <w:rPr>
          <w:spacing w:val="-2"/>
          <w:sz w:val="32"/>
          <w:szCs w:val="32"/>
        </w:rPr>
        <w:t>программ</w:t>
      </w:r>
      <w:r>
        <w:rPr>
          <w:spacing w:val="-2"/>
          <w:sz w:val="32"/>
          <w:szCs w:val="32"/>
        </w:rPr>
        <w:t>а</w:t>
      </w:r>
      <w:r w:rsidRPr="004B2096">
        <w:rPr>
          <w:spacing w:val="-2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капитального строительства</w:t>
      </w:r>
      <w:r w:rsidRPr="004B2096">
        <w:rPr>
          <w:spacing w:val="-2"/>
          <w:sz w:val="32"/>
          <w:szCs w:val="32"/>
        </w:rPr>
        <w:t xml:space="preserve"> (9,6 млрд. рублей), мероприятия, связанные с повышением заработной платы в рамках реализации </w:t>
      </w:r>
      <w:r>
        <w:rPr>
          <w:spacing w:val="-2"/>
          <w:sz w:val="32"/>
          <w:szCs w:val="32"/>
        </w:rPr>
        <w:t xml:space="preserve">майских </w:t>
      </w:r>
      <w:r w:rsidRPr="004B2096">
        <w:rPr>
          <w:spacing w:val="-2"/>
          <w:sz w:val="32"/>
          <w:szCs w:val="32"/>
        </w:rPr>
        <w:t>Указ</w:t>
      </w:r>
      <w:r>
        <w:rPr>
          <w:spacing w:val="-2"/>
          <w:sz w:val="32"/>
          <w:szCs w:val="32"/>
        </w:rPr>
        <w:t>ов</w:t>
      </w:r>
      <w:r w:rsidRPr="004B2096">
        <w:rPr>
          <w:spacing w:val="-2"/>
          <w:sz w:val="32"/>
          <w:szCs w:val="32"/>
        </w:rPr>
        <w:t xml:space="preserve"> Президента Российской Федерации.</w:t>
      </w:r>
      <w:r w:rsidRPr="00994933">
        <w:rPr>
          <w:spacing w:val="-2"/>
          <w:sz w:val="32"/>
          <w:szCs w:val="32"/>
        </w:rPr>
        <w:t xml:space="preserve">       </w:t>
      </w:r>
    </w:p>
    <w:p w:rsidR="00D27411" w:rsidRPr="00994933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Следующий раздел – «</w:t>
      </w:r>
      <w:r w:rsidRPr="00994933">
        <w:rPr>
          <w:b/>
          <w:spacing w:val="-2"/>
          <w:sz w:val="32"/>
          <w:szCs w:val="32"/>
        </w:rPr>
        <w:t>Национальная безопасность и правоохранительная деятельность»</w:t>
      </w:r>
      <w:r>
        <w:rPr>
          <w:b/>
          <w:spacing w:val="-2"/>
          <w:sz w:val="32"/>
          <w:szCs w:val="32"/>
        </w:rPr>
        <w:t xml:space="preserve">, </w:t>
      </w:r>
      <w:r w:rsidRPr="00610A07">
        <w:rPr>
          <w:spacing w:val="-2"/>
          <w:sz w:val="32"/>
          <w:szCs w:val="32"/>
        </w:rPr>
        <w:t>в котором предусматривается</w:t>
      </w:r>
      <w:r>
        <w:rPr>
          <w:b/>
          <w:spacing w:val="-2"/>
          <w:sz w:val="32"/>
          <w:szCs w:val="32"/>
        </w:rPr>
        <w:t xml:space="preserve"> </w:t>
      </w:r>
      <w:r w:rsidRPr="00994933">
        <w:rPr>
          <w:spacing w:val="-2"/>
          <w:sz w:val="32"/>
          <w:szCs w:val="32"/>
        </w:rPr>
        <w:t xml:space="preserve">содержание и мероприятия </w:t>
      </w:r>
      <w:r>
        <w:rPr>
          <w:spacing w:val="-2"/>
          <w:sz w:val="32"/>
          <w:szCs w:val="32"/>
        </w:rPr>
        <w:t>МЧС республики</w:t>
      </w:r>
      <w:r w:rsidRPr="00994933">
        <w:rPr>
          <w:b/>
          <w:spacing w:val="-2"/>
          <w:sz w:val="32"/>
          <w:szCs w:val="32"/>
        </w:rPr>
        <w:t>.</w:t>
      </w:r>
      <w:r w:rsidRPr="00994933">
        <w:rPr>
          <w:spacing w:val="-2"/>
          <w:sz w:val="32"/>
          <w:szCs w:val="32"/>
        </w:rPr>
        <w:t xml:space="preserve"> Общий объем расходов по разделу на 2014 год прогнозируется в сумме </w:t>
      </w:r>
      <w:r>
        <w:rPr>
          <w:spacing w:val="-2"/>
          <w:sz w:val="32"/>
          <w:szCs w:val="32"/>
        </w:rPr>
        <w:t>894</w:t>
      </w:r>
      <w:r w:rsidRPr="00994933">
        <w:rPr>
          <w:spacing w:val="-2"/>
          <w:sz w:val="32"/>
          <w:szCs w:val="32"/>
        </w:rPr>
        <w:t xml:space="preserve"> млн. рублей, по бюджету республики – </w:t>
      </w:r>
      <w:r>
        <w:rPr>
          <w:spacing w:val="-2"/>
          <w:sz w:val="32"/>
          <w:szCs w:val="32"/>
        </w:rPr>
        <w:t>810</w:t>
      </w:r>
      <w:r w:rsidRPr="00994933">
        <w:rPr>
          <w:spacing w:val="-2"/>
          <w:sz w:val="32"/>
          <w:szCs w:val="32"/>
        </w:rPr>
        <w:t xml:space="preserve"> млн. рублей. </w:t>
      </w:r>
    </w:p>
    <w:p w:rsidR="00D2741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 w:rsidRPr="00994933">
        <w:rPr>
          <w:sz w:val="32"/>
          <w:szCs w:val="32"/>
        </w:rPr>
        <w:t xml:space="preserve">Раздел </w:t>
      </w:r>
      <w:r w:rsidRPr="00994933">
        <w:rPr>
          <w:b/>
          <w:sz w:val="32"/>
          <w:szCs w:val="32"/>
        </w:rPr>
        <w:t>«Национальная экономика»</w:t>
      </w:r>
      <w:r w:rsidRPr="00994933">
        <w:rPr>
          <w:sz w:val="32"/>
          <w:szCs w:val="32"/>
        </w:rPr>
        <w:t xml:space="preserve"> с суммой в 26,4 млрд. рублей (</w:t>
      </w:r>
      <w:r>
        <w:rPr>
          <w:sz w:val="32"/>
          <w:szCs w:val="32"/>
        </w:rPr>
        <w:t xml:space="preserve">по бюджету </w:t>
      </w:r>
      <w:r w:rsidRPr="00994933">
        <w:rPr>
          <w:sz w:val="32"/>
          <w:szCs w:val="32"/>
        </w:rPr>
        <w:t>республик</w:t>
      </w:r>
      <w:r>
        <w:rPr>
          <w:sz w:val="32"/>
          <w:szCs w:val="32"/>
        </w:rPr>
        <w:t>и</w:t>
      </w:r>
      <w:r w:rsidRPr="00994933">
        <w:rPr>
          <w:sz w:val="32"/>
          <w:szCs w:val="32"/>
        </w:rPr>
        <w:t xml:space="preserve"> – 25,4 млрд. рублей) включает в себя</w:t>
      </w:r>
      <w:r>
        <w:rPr>
          <w:sz w:val="32"/>
          <w:szCs w:val="32"/>
        </w:rPr>
        <w:t>:</w:t>
      </w:r>
    </w:p>
    <w:p w:rsidR="00D27411" w:rsidRPr="002D0DED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994933">
        <w:rPr>
          <w:sz w:val="32"/>
          <w:szCs w:val="32"/>
        </w:rPr>
        <w:t xml:space="preserve"> мероприятия по сельскому хозяйству </w:t>
      </w:r>
      <w:r>
        <w:rPr>
          <w:sz w:val="32"/>
          <w:szCs w:val="32"/>
        </w:rPr>
        <w:t xml:space="preserve"> - </w:t>
      </w:r>
      <w:r w:rsidRPr="002D0DED">
        <w:rPr>
          <w:sz w:val="32"/>
          <w:szCs w:val="32"/>
        </w:rPr>
        <w:t xml:space="preserve">5,9 млрд. рублей; </w:t>
      </w:r>
    </w:p>
    <w:p w:rsidR="00D2741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94933">
        <w:rPr>
          <w:sz w:val="32"/>
          <w:szCs w:val="32"/>
        </w:rPr>
        <w:t>связ</w:t>
      </w:r>
      <w:r>
        <w:rPr>
          <w:sz w:val="32"/>
          <w:szCs w:val="32"/>
        </w:rPr>
        <w:t>ь</w:t>
      </w:r>
      <w:r w:rsidRPr="00994933">
        <w:rPr>
          <w:sz w:val="32"/>
          <w:szCs w:val="32"/>
        </w:rPr>
        <w:t xml:space="preserve"> и информатик</w:t>
      </w:r>
      <w:r>
        <w:rPr>
          <w:sz w:val="32"/>
          <w:szCs w:val="32"/>
        </w:rPr>
        <w:t xml:space="preserve">а - </w:t>
      </w:r>
      <w:r w:rsidRPr="00994933">
        <w:rPr>
          <w:sz w:val="32"/>
          <w:szCs w:val="32"/>
        </w:rPr>
        <w:t xml:space="preserve"> </w:t>
      </w:r>
      <w:r w:rsidRPr="002D0DED">
        <w:rPr>
          <w:sz w:val="32"/>
          <w:szCs w:val="32"/>
        </w:rPr>
        <w:t>1,1 млрд. рублей;</w:t>
      </w:r>
      <w:r w:rsidRPr="00994933">
        <w:rPr>
          <w:sz w:val="32"/>
          <w:szCs w:val="32"/>
        </w:rPr>
        <w:t xml:space="preserve"> </w:t>
      </w:r>
    </w:p>
    <w:p w:rsidR="00D2741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94933">
        <w:rPr>
          <w:sz w:val="32"/>
          <w:szCs w:val="32"/>
        </w:rPr>
        <w:t>лесно</w:t>
      </w:r>
      <w:r>
        <w:rPr>
          <w:sz w:val="32"/>
          <w:szCs w:val="32"/>
        </w:rPr>
        <w:t>е</w:t>
      </w:r>
      <w:r w:rsidRPr="00994933">
        <w:rPr>
          <w:sz w:val="32"/>
          <w:szCs w:val="32"/>
        </w:rPr>
        <w:t xml:space="preserve"> хозяйств</w:t>
      </w:r>
      <w:r>
        <w:rPr>
          <w:sz w:val="32"/>
          <w:szCs w:val="32"/>
        </w:rPr>
        <w:t>о</w:t>
      </w:r>
      <w:r w:rsidRPr="00994933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- </w:t>
      </w:r>
      <w:r w:rsidRPr="002D0DED">
        <w:rPr>
          <w:sz w:val="32"/>
          <w:szCs w:val="32"/>
        </w:rPr>
        <w:t>250,9 млн. рублей;</w:t>
      </w:r>
      <w:r w:rsidRPr="00994933">
        <w:rPr>
          <w:sz w:val="32"/>
          <w:szCs w:val="32"/>
        </w:rPr>
        <w:t xml:space="preserve"> </w:t>
      </w:r>
    </w:p>
    <w:p w:rsidR="00D2741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94933">
        <w:rPr>
          <w:sz w:val="32"/>
          <w:szCs w:val="32"/>
        </w:rPr>
        <w:t>дорожно</w:t>
      </w:r>
      <w:r>
        <w:rPr>
          <w:sz w:val="32"/>
          <w:szCs w:val="32"/>
        </w:rPr>
        <w:t>е</w:t>
      </w:r>
      <w:r w:rsidRPr="00994933">
        <w:rPr>
          <w:sz w:val="32"/>
          <w:szCs w:val="32"/>
        </w:rPr>
        <w:t xml:space="preserve"> хозяйств</w:t>
      </w:r>
      <w:r>
        <w:rPr>
          <w:sz w:val="32"/>
          <w:szCs w:val="32"/>
        </w:rPr>
        <w:t xml:space="preserve">о - </w:t>
      </w:r>
      <w:r w:rsidRPr="002D0DED">
        <w:rPr>
          <w:sz w:val="32"/>
          <w:szCs w:val="32"/>
        </w:rPr>
        <w:t>12,1 млрд. рублей;</w:t>
      </w:r>
    </w:p>
    <w:p w:rsidR="00D27411" w:rsidRPr="0078317F" w:rsidRDefault="00D27411" w:rsidP="00D27411">
      <w:pPr>
        <w:pStyle w:val="10"/>
        <w:spacing w:line="360" w:lineRule="auto"/>
        <w:ind w:firstLine="720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94933">
        <w:rPr>
          <w:sz w:val="32"/>
          <w:szCs w:val="32"/>
        </w:rPr>
        <w:t xml:space="preserve">транспорт </w:t>
      </w:r>
      <w:r>
        <w:rPr>
          <w:sz w:val="32"/>
          <w:szCs w:val="32"/>
        </w:rPr>
        <w:t xml:space="preserve">- </w:t>
      </w:r>
      <w:r w:rsidRPr="00E02461">
        <w:rPr>
          <w:sz w:val="32"/>
          <w:szCs w:val="32"/>
        </w:rPr>
        <w:t>3,0 млрд. рублей;</w:t>
      </w:r>
    </w:p>
    <w:p w:rsidR="00D2741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994933">
        <w:rPr>
          <w:sz w:val="32"/>
          <w:szCs w:val="32"/>
        </w:rPr>
        <w:t>реализаци</w:t>
      </w:r>
      <w:r>
        <w:rPr>
          <w:sz w:val="32"/>
          <w:szCs w:val="32"/>
        </w:rPr>
        <w:t>я</w:t>
      </w:r>
      <w:r w:rsidRPr="00994933">
        <w:rPr>
          <w:sz w:val="32"/>
          <w:szCs w:val="32"/>
        </w:rPr>
        <w:t xml:space="preserve"> государственной политики занятости населения </w:t>
      </w:r>
      <w:r>
        <w:rPr>
          <w:sz w:val="32"/>
          <w:szCs w:val="32"/>
        </w:rPr>
        <w:t>-</w:t>
      </w:r>
      <w:r w:rsidRPr="00E02461">
        <w:rPr>
          <w:sz w:val="32"/>
          <w:szCs w:val="32"/>
        </w:rPr>
        <w:t>681,9 млн. рублей;</w:t>
      </w:r>
      <w:r w:rsidRPr="00994933">
        <w:rPr>
          <w:sz w:val="32"/>
          <w:szCs w:val="32"/>
        </w:rPr>
        <w:t xml:space="preserve"> </w:t>
      </w:r>
    </w:p>
    <w:p w:rsidR="00D2741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994933">
        <w:rPr>
          <w:sz w:val="32"/>
          <w:szCs w:val="32"/>
        </w:rPr>
        <w:t xml:space="preserve"> мероприяти</w:t>
      </w:r>
      <w:r>
        <w:rPr>
          <w:sz w:val="32"/>
          <w:szCs w:val="32"/>
        </w:rPr>
        <w:t>я</w:t>
      </w:r>
      <w:r w:rsidRPr="00994933">
        <w:rPr>
          <w:sz w:val="32"/>
          <w:szCs w:val="32"/>
        </w:rPr>
        <w:t xml:space="preserve"> по геологическому изучению недр и воспроизводству минерально-сырьевой базы Республики Татарстан </w:t>
      </w:r>
      <w:r>
        <w:rPr>
          <w:sz w:val="32"/>
          <w:szCs w:val="32"/>
        </w:rPr>
        <w:t xml:space="preserve">- </w:t>
      </w:r>
      <w:r w:rsidRPr="00E02461">
        <w:rPr>
          <w:sz w:val="32"/>
          <w:szCs w:val="32"/>
        </w:rPr>
        <w:t>50,0 млн. рублей;</w:t>
      </w:r>
      <w:r w:rsidRPr="00994933">
        <w:rPr>
          <w:sz w:val="32"/>
          <w:szCs w:val="32"/>
        </w:rPr>
        <w:t xml:space="preserve"> </w:t>
      </w:r>
    </w:p>
    <w:p w:rsidR="00D27411" w:rsidRPr="00E0246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E612CA">
        <w:rPr>
          <w:sz w:val="32"/>
          <w:szCs w:val="32"/>
        </w:rPr>
        <w:t>повышени</w:t>
      </w:r>
      <w:r>
        <w:rPr>
          <w:sz w:val="32"/>
          <w:szCs w:val="32"/>
        </w:rPr>
        <w:t>е</w:t>
      </w:r>
      <w:r w:rsidRPr="00E612CA">
        <w:rPr>
          <w:sz w:val="32"/>
          <w:szCs w:val="32"/>
        </w:rPr>
        <w:t xml:space="preserve"> безопасности </w:t>
      </w:r>
      <w:r>
        <w:rPr>
          <w:sz w:val="32"/>
          <w:szCs w:val="32"/>
        </w:rPr>
        <w:t>дорожного движения –</w:t>
      </w:r>
      <w:r w:rsidRPr="00E02461">
        <w:rPr>
          <w:sz w:val="32"/>
          <w:szCs w:val="32"/>
        </w:rPr>
        <w:t>1,5 млрд.рублей;</w:t>
      </w:r>
    </w:p>
    <w:p w:rsidR="00D27411" w:rsidRPr="00E0246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>
        <w:rPr>
          <w:sz w:val="32"/>
          <w:szCs w:val="32"/>
        </w:rPr>
        <w:t>-</w:t>
      </w:r>
      <w:r w:rsidRPr="00E612CA">
        <w:rPr>
          <w:sz w:val="32"/>
          <w:szCs w:val="32"/>
        </w:rPr>
        <w:t xml:space="preserve"> развити</w:t>
      </w:r>
      <w:r>
        <w:rPr>
          <w:sz w:val="32"/>
          <w:szCs w:val="32"/>
        </w:rPr>
        <w:t>е</w:t>
      </w:r>
      <w:r w:rsidRPr="00E612CA">
        <w:rPr>
          <w:sz w:val="32"/>
          <w:szCs w:val="32"/>
        </w:rPr>
        <w:t xml:space="preserve"> малого и среднего предпринимательства</w:t>
      </w:r>
      <w:r>
        <w:rPr>
          <w:sz w:val="32"/>
          <w:szCs w:val="32"/>
        </w:rPr>
        <w:t xml:space="preserve"> –                                   </w:t>
      </w:r>
      <w:r w:rsidRPr="00E02461">
        <w:rPr>
          <w:sz w:val="32"/>
          <w:szCs w:val="32"/>
        </w:rPr>
        <w:t xml:space="preserve">500 млн.рублей; </w:t>
      </w:r>
    </w:p>
    <w:p w:rsidR="00D27411" w:rsidRPr="00E0246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 w:rsidRPr="00E02461">
        <w:rPr>
          <w:sz w:val="32"/>
          <w:szCs w:val="32"/>
        </w:rPr>
        <w:t>- профилактика правонарушений – 75 млн</w:t>
      </w:r>
      <w:proofErr w:type="gramStart"/>
      <w:r w:rsidRPr="00E02461">
        <w:rPr>
          <w:sz w:val="32"/>
          <w:szCs w:val="32"/>
        </w:rPr>
        <w:t>.р</w:t>
      </w:r>
      <w:proofErr w:type="gramEnd"/>
      <w:r w:rsidRPr="00E02461">
        <w:rPr>
          <w:sz w:val="32"/>
          <w:szCs w:val="32"/>
        </w:rPr>
        <w:t xml:space="preserve">ублей ; </w:t>
      </w:r>
    </w:p>
    <w:p w:rsidR="00D27411" w:rsidRPr="00E0246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 w:rsidRPr="00E02461">
        <w:rPr>
          <w:sz w:val="32"/>
          <w:szCs w:val="32"/>
        </w:rPr>
        <w:t>- формирование благоприятной инвестиционной среды –                           29 млн.рублей;</w:t>
      </w:r>
    </w:p>
    <w:p w:rsidR="00D27411" w:rsidRPr="00E0246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 w:rsidRPr="00E02461">
        <w:rPr>
          <w:sz w:val="32"/>
          <w:szCs w:val="32"/>
        </w:rPr>
        <w:t>- содержание органов государственной власти - 1 млрд.рублей;</w:t>
      </w:r>
    </w:p>
    <w:p w:rsidR="00D27411" w:rsidRPr="00E02461" w:rsidRDefault="00D27411" w:rsidP="00D27411">
      <w:pPr>
        <w:pStyle w:val="10"/>
        <w:spacing w:line="360" w:lineRule="auto"/>
        <w:ind w:firstLine="720"/>
        <w:jc w:val="both"/>
        <w:rPr>
          <w:sz w:val="32"/>
          <w:szCs w:val="32"/>
        </w:rPr>
      </w:pPr>
      <w:r w:rsidRPr="00E02461">
        <w:rPr>
          <w:sz w:val="32"/>
          <w:szCs w:val="32"/>
        </w:rPr>
        <w:t xml:space="preserve">- другие расходы в области национальной экономики – 213 млн.рублей. </w:t>
      </w:r>
    </w:p>
    <w:p w:rsidR="00D27411" w:rsidRPr="00994933" w:rsidRDefault="00D27411" w:rsidP="00D27411">
      <w:pPr>
        <w:spacing w:line="360" w:lineRule="auto"/>
        <w:ind w:firstLine="720"/>
        <w:jc w:val="both"/>
        <w:rPr>
          <w:sz w:val="32"/>
          <w:szCs w:val="32"/>
        </w:rPr>
      </w:pPr>
      <w:r w:rsidRPr="00994933">
        <w:rPr>
          <w:sz w:val="32"/>
          <w:szCs w:val="32"/>
        </w:rPr>
        <w:t>В раздел «</w:t>
      </w:r>
      <w:r w:rsidRPr="00994933">
        <w:rPr>
          <w:b/>
          <w:sz w:val="32"/>
          <w:szCs w:val="32"/>
        </w:rPr>
        <w:t>Жилищно-коммунальное хозяйство»</w:t>
      </w:r>
      <w:r w:rsidRPr="00994933">
        <w:rPr>
          <w:sz w:val="32"/>
          <w:szCs w:val="32"/>
        </w:rPr>
        <w:t xml:space="preserve"> входят расходы в сумме 6,6 млрд. рублей (</w:t>
      </w:r>
      <w:r>
        <w:rPr>
          <w:sz w:val="32"/>
          <w:szCs w:val="32"/>
        </w:rPr>
        <w:t xml:space="preserve">по бюджету </w:t>
      </w:r>
      <w:r w:rsidRPr="00994933">
        <w:rPr>
          <w:sz w:val="32"/>
          <w:szCs w:val="32"/>
        </w:rPr>
        <w:t>республик</w:t>
      </w:r>
      <w:r>
        <w:rPr>
          <w:sz w:val="32"/>
          <w:szCs w:val="32"/>
        </w:rPr>
        <w:t>и</w:t>
      </w:r>
      <w:r w:rsidRPr="00994933">
        <w:rPr>
          <w:sz w:val="32"/>
          <w:szCs w:val="32"/>
        </w:rPr>
        <w:t xml:space="preserve"> – 2,4 млрд. рублей) по финансированию объектов ЖКХ, приемке и вводу жилья и объектов социальной сферы, ликвидаци</w:t>
      </w:r>
      <w:r>
        <w:rPr>
          <w:sz w:val="32"/>
          <w:szCs w:val="32"/>
        </w:rPr>
        <w:t>и</w:t>
      </w:r>
      <w:r w:rsidRPr="00994933">
        <w:rPr>
          <w:sz w:val="32"/>
          <w:szCs w:val="32"/>
        </w:rPr>
        <w:t xml:space="preserve"> </w:t>
      </w:r>
      <w:proofErr w:type="spellStart"/>
      <w:r w:rsidRPr="00994933">
        <w:rPr>
          <w:sz w:val="32"/>
          <w:szCs w:val="32"/>
        </w:rPr>
        <w:t>недоремонта</w:t>
      </w:r>
      <w:proofErr w:type="spellEnd"/>
      <w:r w:rsidRPr="00994933">
        <w:rPr>
          <w:sz w:val="32"/>
          <w:szCs w:val="32"/>
        </w:rPr>
        <w:t xml:space="preserve"> жилого фонда. </w:t>
      </w:r>
    </w:p>
    <w:p w:rsidR="00E0246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В разделе «</w:t>
      </w:r>
      <w:r w:rsidRPr="00994933">
        <w:rPr>
          <w:b/>
          <w:spacing w:val="-2"/>
          <w:sz w:val="32"/>
          <w:szCs w:val="32"/>
        </w:rPr>
        <w:t>Охрана окружающей среды»</w:t>
      </w:r>
      <w:r w:rsidRPr="00994933">
        <w:rPr>
          <w:spacing w:val="-2"/>
          <w:sz w:val="32"/>
          <w:szCs w:val="32"/>
        </w:rPr>
        <w:t xml:space="preserve"> предусматриваются расходы на содержание аппарата Министерства экологии и природных ресурсов Республики Татарстан, подведомственных учреждений, реализация природоохранных мероприятий. Расходы консолидированного бюджета по данному разделу прогнозируются в 2014 году в сумме </w:t>
      </w:r>
      <w:r>
        <w:rPr>
          <w:spacing w:val="-2"/>
          <w:sz w:val="32"/>
          <w:szCs w:val="32"/>
        </w:rPr>
        <w:t>669</w:t>
      </w:r>
      <w:r w:rsidRPr="00994933">
        <w:rPr>
          <w:spacing w:val="-2"/>
          <w:sz w:val="32"/>
          <w:szCs w:val="32"/>
        </w:rPr>
        <w:t xml:space="preserve"> млн. рублей, по бюджету республики </w:t>
      </w:r>
      <w:r>
        <w:rPr>
          <w:spacing w:val="-2"/>
          <w:sz w:val="32"/>
          <w:szCs w:val="32"/>
        </w:rPr>
        <w:t>-</w:t>
      </w:r>
      <w:r w:rsidRPr="00994933">
        <w:rPr>
          <w:spacing w:val="-2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>362</w:t>
      </w:r>
      <w:r w:rsidRPr="00994933">
        <w:rPr>
          <w:spacing w:val="-2"/>
          <w:sz w:val="32"/>
          <w:szCs w:val="32"/>
        </w:rPr>
        <w:t xml:space="preserve"> </w:t>
      </w:r>
      <w:r w:rsidRPr="00994933">
        <w:rPr>
          <w:bCs/>
          <w:spacing w:val="-2"/>
          <w:sz w:val="32"/>
          <w:szCs w:val="32"/>
        </w:rPr>
        <w:t>млн. рублей</w:t>
      </w:r>
      <w:r w:rsidRPr="00994933">
        <w:rPr>
          <w:spacing w:val="-2"/>
          <w:sz w:val="32"/>
          <w:szCs w:val="32"/>
        </w:rPr>
        <w:t>.</w:t>
      </w:r>
    </w:p>
    <w:p w:rsidR="00D27411" w:rsidRDefault="00BA253C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BA253C">
        <w:rPr>
          <w:noProof/>
          <w:spacing w:val="-2"/>
          <w:sz w:val="32"/>
          <w:szCs w:val="32"/>
        </w:rPr>
        <w:drawing>
          <wp:inline distT="0" distB="0" distL="0" distR="0">
            <wp:extent cx="5478780" cy="3789490"/>
            <wp:effectExtent l="0" t="0" r="762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t="7778"/>
                    <a:stretch/>
                  </pic:blipFill>
                  <pic:spPr bwMode="auto">
                    <a:xfrm>
                      <a:off x="0" y="0"/>
                      <a:ext cx="5482009" cy="379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CB4" w:rsidRDefault="00BA253C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BA253C">
        <w:rPr>
          <w:noProof/>
          <w:spacing w:val="-2"/>
          <w:sz w:val="32"/>
          <w:szCs w:val="32"/>
        </w:rPr>
        <w:drawing>
          <wp:inline distT="0" distB="0" distL="0" distR="0">
            <wp:extent cx="5466522" cy="3771900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t="8000"/>
                    <a:stretch/>
                  </pic:blipFill>
                  <pic:spPr bwMode="auto">
                    <a:xfrm>
                      <a:off x="0" y="0"/>
                      <a:ext cx="5470528" cy="3774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CB4" w:rsidRDefault="00D63CB4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</w:p>
    <w:p w:rsidR="00D27411" w:rsidRPr="00994933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</w:p>
    <w:p w:rsidR="00D63CB4" w:rsidRPr="00994933" w:rsidRDefault="00D63CB4" w:rsidP="00D27411">
      <w:pPr>
        <w:spacing w:line="360" w:lineRule="auto"/>
        <w:ind w:firstLine="720"/>
        <w:jc w:val="both"/>
        <w:rPr>
          <w:b/>
          <w:spacing w:val="-2"/>
          <w:sz w:val="32"/>
          <w:szCs w:val="32"/>
        </w:rPr>
      </w:pPr>
    </w:p>
    <w:p w:rsidR="00D27411" w:rsidRDefault="00D27411" w:rsidP="00D27411">
      <w:pPr>
        <w:spacing w:line="360" w:lineRule="auto"/>
        <w:ind w:firstLine="720"/>
        <w:jc w:val="both"/>
        <w:rPr>
          <w:b/>
          <w:i/>
          <w:sz w:val="32"/>
          <w:szCs w:val="32"/>
        </w:rPr>
      </w:pPr>
      <w:r w:rsidRPr="00823B8B">
        <w:rPr>
          <w:spacing w:val="-2"/>
          <w:sz w:val="32"/>
          <w:szCs w:val="32"/>
        </w:rPr>
        <w:t>В социально-культурной сфере наиболее значительная по объему расходов отрасль «</w:t>
      </w:r>
      <w:r w:rsidRPr="00823B8B">
        <w:rPr>
          <w:b/>
          <w:spacing w:val="-2"/>
          <w:sz w:val="32"/>
          <w:szCs w:val="32"/>
        </w:rPr>
        <w:t>Образование»</w:t>
      </w:r>
      <w:r w:rsidRPr="00823B8B">
        <w:rPr>
          <w:spacing w:val="-2"/>
          <w:sz w:val="32"/>
          <w:szCs w:val="32"/>
        </w:rPr>
        <w:t xml:space="preserve"> 59,9 млрд. рублей, в бюджете республики – 34,6 млрд. рублей</w:t>
      </w:r>
      <w:r>
        <w:rPr>
          <w:spacing w:val="-2"/>
          <w:sz w:val="32"/>
          <w:szCs w:val="32"/>
        </w:rPr>
        <w:t>.</w:t>
      </w:r>
      <w:r w:rsidRPr="00583B2E">
        <w:rPr>
          <w:b/>
          <w:i/>
          <w:sz w:val="32"/>
          <w:szCs w:val="32"/>
        </w:rPr>
        <w:t xml:space="preserve"> </w:t>
      </w:r>
    </w:p>
    <w:p w:rsidR="00D63CB4" w:rsidRPr="00823B8B" w:rsidRDefault="00E0246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>
        <w:rPr>
          <w:noProof/>
          <w:spacing w:val="-2"/>
          <w:sz w:val="32"/>
          <w:szCs w:val="32"/>
        </w:rPr>
        <w:drawing>
          <wp:inline distT="0" distB="0" distL="0" distR="0">
            <wp:extent cx="5358553" cy="36760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32"/>
                    <a:stretch/>
                  </pic:blipFill>
                  <pic:spPr bwMode="auto">
                    <a:xfrm>
                      <a:off x="0" y="0"/>
                      <a:ext cx="5358977" cy="367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>
        <w:rPr>
          <w:spacing w:val="-2"/>
          <w:sz w:val="32"/>
          <w:szCs w:val="32"/>
        </w:rPr>
        <w:t xml:space="preserve">Объем бюджетных средств на отрасль «Образование» в 2014 – 2016 годах позволит  достигнуть нам  к 2016 году запланированного в «дорожных картах» уровня количественных и качественных показателей. </w:t>
      </w:r>
    </w:p>
    <w:p w:rsidR="00D63CB4" w:rsidRDefault="00D63CB4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D63CB4">
        <w:rPr>
          <w:noProof/>
          <w:spacing w:val="-2"/>
          <w:sz w:val="32"/>
          <w:szCs w:val="32"/>
        </w:rPr>
        <w:drawing>
          <wp:inline distT="0" distB="0" distL="0" distR="0">
            <wp:extent cx="5740399" cy="397002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/>
                    <a:srcRect t="7788"/>
                    <a:stretch/>
                  </pic:blipFill>
                  <pic:spPr bwMode="auto">
                    <a:xfrm>
                      <a:off x="0" y="0"/>
                      <a:ext cx="5741340" cy="3970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Pr="00994933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 xml:space="preserve">Далее следует раздел социальной сферы – </w:t>
      </w:r>
      <w:r w:rsidRPr="00994933">
        <w:rPr>
          <w:b/>
          <w:spacing w:val="-2"/>
          <w:sz w:val="32"/>
          <w:szCs w:val="32"/>
        </w:rPr>
        <w:t>Культура, кинематография»</w:t>
      </w:r>
      <w:r w:rsidRPr="00994933">
        <w:rPr>
          <w:spacing w:val="-2"/>
          <w:sz w:val="32"/>
          <w:szCs w:val="32"/>
        </w:rPr>
        <w:t xml:space="preserve">. По данному разделу по консолидированному бюджету в 2014 году предлагается направить 6,4 млрд. рублей, по бюджету республики – 3,1 млрд. рублей. </w:t>
      </w:r>
    </w:p>
    <w:p w:rsidR="00D2741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Средства бюджета республики планируется направить</w:t>
      </w:r>
      <w:r>
        <w:rPr>
          <w:spacing w:val="-2"/>
          <w:sz w:val="32"/>
          <w:szCs w:val="32"/>
        </w:rPr>
        <w:t xml:space="preserve"> на</w:t>
      </w:r>
      <w:r w:rsidRPr="00994933">
        <w:rPr>
          <w:spacing w:val="-2"/>
          <w:sz w:val="32"/>
          <w:szCs w:val="32"/>
        </w:rPr>
        <w:t xml:space="preserve"> содержание музеев, театров, цирка, республиканских библиотек, творческих коллективов</w:t>
      </w:r>
      <w:r>
        <w:rPr>
          <w:spacing w:val="-2"/>
          <w:sz w:val="32"/>
          <w:szCs w:val="32"/>
        </w:rPr>
        <w:t>,</w:t>
      </w:r>
      <w:r w:rsidRPr="00994933">
        <w:rPr>
          <w:spacing w:val="-2"/>
          <w:sz w:val="32"/>
          <w:szCs w:val="32"/>
        </w:rPr>
        <w:t xml:space="preserve"> комплектование книжных фондов</w:t>
      </w:r>
      <w:r>
        <w:rPr>
          <w:spacing w:val="-2"/>
          <w:sz w:val="32"/>
          <w:szCs w:val="32"/>
        </w:rPr>
        <w:t>, поддержку творческих союзов</w:t>
      </w:r>
      <w:r w:rsidRPr="00994933">
        <w:rPr>
          <w:spacing w:val="-2"/>
          <w:sz w:val="32"/>
          <w:szCs w:val="32"/>
        </w:rPr>
        <w:t>. На продолжение реализации проекта «Культурное наследие – остров-град Свияжск и древний Болгар» предусмотрено 780,0 млн. рублей.</w:t>
      </w:r>
    </w:p>
    <w:p w:rsidR="00D27411" w:rsidRPr="001B27AD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1B27AD">
        <w:rPr>
          <w:spacing w:val="-2"/>
          <w:sz w:val="32"/>
          <w:szCs w:val="32"/>
        </w:rPr>
        <w:t>В рамках решения задач, поставленных Президентом Республики Татарстан, в бюджете на 2014 год планируется выделение средств на предоставление грантов, будет продолжена реализация мероприятий по капитальному ремонту и строительству сельских клубов.</w:t>
      </w:r>
    </w:p>
    <w:p w:rsidR="00BA253C" w:rsidRDefault="00BA253C" w:rsidP="00D27411">
      <w:pPr>
        <w:spacing w:line="360" w:lineRule="auto"/>
        <w:ind w:firstLine="709"/>
        <w:jc w:val="both"/>
        <w:rPr>
          <w:rFonts w:eastAsia="Calibri"/>
          <w:spacing w:val="-2"/>
          <w:sz w:val="32"/>
          <w:szCs w:val="32"/>
          <w:lang w:eastAsia="en-US"/>
        </w:rPr>
      </w:pPr>
    </w:p>
    <w:p w:rsidR="00D27411" w:rsidRDefault="00D27411" w:rsidP="00D27411">
      <w:pPr>
        <w:spacing w:line="360" w:lineRule="auto"/>
        <w:ind w:firstLine="709"/>
        <w:jc w:val="both"/>
        <w:rPr>
          <w:rFonts w:eastAsia="Calibri"/>
          <w:spacing w:val="-2"/>
          <w:sz w:val="32"/>
          <w:szCs w:val="32"/>
          <w:lang w:eastAsia="en-US"/>
        </w:rPr>
      </w:pPr>
      <w:r w:rsidRPr="00994933">
        <w:rPr>
          <w:rFonts w:eastAsia="Calibri"/>
          <w:spacing w:val="-2"/>
          <w:sz w:val="32"/>
          <w:szCs w:val="32"/>
          <w:lang w:eastAsia="en-US"/>
        </w:rPr>
        <w:t xml:space="preserve">По разделу </w:t>
      </w:r>
      <w:r w:rsidRPr="00994933">
        <w:rPr>
          <w:b/>
          <w:spacing w:val="-2"/>
          <w:sz w:val="32"/>
          <w:szCs w:val="32"/>
        </w:rPr>
        <w:t xml:space="preserve">«Здравоохранение» </w:t>
      </w:r>
      <w:r w:rsidRPr="00994933">
        <w:rPr>
          <w:spacing w:val="-2"/>
          <w:sz w:val="32"/>
          <w:szCs w:val="32"/>
        </w:rPr>
        <w:t>в</w:t>
      </w:r>
      <w:r w:rsidRPr="00994933">
        <w:rPr>
          <w:rFonts w:eastAsia="Calibri"/>
          <w:spacing w:val="-2"/>
          <w:sz w:val="32"/>
          <w:szCs w:val="32"/>
          <w:lang w:eastAsia="en-US"/>
        </w:rPr>
        <w:t xml:space="preserve"> проекте бюджета Республики Татарстан на 2014 год расходы предусмотрены </w:t>
      </w:r>
      <w:r>
        <w:rPr>
          <w:rFonts w:eastAsia="Calibri"/>
          <w:spacing w:val="-2"/>
          <w:sz w:val="32"/>
          <w:szCs w:val="32"/>
          <w:lang w:eastAsia="en-US"/>
        </w:rPr>
        <w:t xml:space="preserve">в сумме </w:t>
      </w:r>
      <w:r w:rsidRPr="00994933">
        <w:rPr>
          <w:rFonts w:eastAsia="Calibri"/>
          <w:spacing w:val="-2"/>
          <w:sz w:val="32"/>
          <w:szCs w:val="32"/>
          <w:lang w:eastAsia="en-US"/>
        </w:rPr>
        <w:t xml:space="preserve">23,3 млрд. рублей. </w:t>
      </w:r>
    </w:p>
    <w:p w:rsidR="00D27411" w:rsidRDefault="00D27411" w:rsidP="00D27411">
      <w:pPr>
        <w:spacing w:line="360" w:lineRule="auto"/>
        <w:ind w:firstLine="709"/>
        <w:jc w:val="both"/>
        <w:rPr>
          <w:sz w:val="32"/>
          <w:szCs w:val="32"/>
        </w:rPr>
      </w:pPr>
      <w:r w:rsidRPr="00994933">
        <w:rPr>
          <w:rFonts w:eastAsia="Calibri"/>
          <w:spacing w:val="-2"/>
          <w:sz w:val="32"/>
          <w:szCs w:val="32"/>
          <w:lang w:eastAsia="en-US"/>
        </w:rPr>
        <w:t xml:space="preserve">Данные расходы </w:t>
      </w:r>
      <w:r w:rsidRPr="00994933">
        <w:rPr>
          <w:spacing w:val="-2"/>
          <w:sz w:val="32"/>
          <w:szCs w:val="32"/>
        </w:rPr>
        <w:t xml:space="preserve">включают в себя ассигнования на оказание высокотехнологичной помощи, проведение процедур гемодиализа, содержание учреждений, обеспечивающих оказание услуг, централизованные закупки медикаментов и оборудования, платежи на обязательное медицинское страхование неработающего населения и одноканальное финансирование. </w:t>
      </w:r>
      <w:r w:rsidRPr="00973096">
        <w:rPr>
          <w:sz w:val="32"/>
          <w:szCs w:val="32"/>
        </w:rPr>
        <w:t>С 2014 года расходы по разделу будут финансироваться через государственную программу «Развитие здравоохранения Республики Татарстан до 2020 года».</w:t>
      </w:r>
    </w:p>
    <w:p w:rsidR="00BA253C" w:rsidRDefault="00BA253C" w:rsidP="00D27411">
      <w:pPr>
        <w:spacing w:line="360" w:lineRule="auto"/>
        <w:ind w:firstLine="720"/>
        <w:jc w:val="both"/>
        <w:rPr>
          <w:sz w:val="32"/>
          <w:szCs w:val="32"/>
        </w:rPr>
      </w:pPr>
    </w:p>
    <w:p w:rsidR="00D27411" w:rsidRDefault="00D27411" w:rsidP="00D27411">
      <w:pPr>
        <w:spacing w:line="360" w:lineRule="auto"/>
        <w:ind w:firstLine="720"/>
        <w:jc w:val="both"/>
        <w:rPr>
          <w:sz w:val="32"/>
          <w:szCs w:val="32"/>
        </w:rPr>
      </w:pPr>
      <w:r w:rsidRPr="00994933">
        <w:rPr>
          <w:sz w:val="32"/>
          <w:szCs w:val="32"/>
        </w:rPr>
        <w:t xml:space="preserve">Следующий раздел социальной сферы – </w:t>
      </w:r>
      <w:r w:rsidRPr="00994933">
        <w:rPr>
          <w:b/>
          <w:sz w:val="32"/>
          <w:szCs w:val="32"/>
        </w:rPr>
        <w:t>«Социальная политика»</w:t>
      </w:r>
      <w:r w:rsidRPr="00994933">
        <w:rPr>
          <w:sz w:val="32"/>
          <w:szCs w:val="32"/>
        </w:rPr>
        <w:t>. По консолидированному бюджету на содержание учреждений социального обслуживания и реализацию Закона республики «Об адресной социальной поддержке населения» в 2014 году прогнозируются расходы в сумме 23,0 млрд. рублей. По бюджету республики – 22,6 млрд. рублей.</w:t>
      </w:r>
    </w:p>
    <w:p w:rsidR="00D63CB4" w:rsidRPr="00994933" w:rsidRDefault="00BA253C" w:rsidP="00D27411">
      <w:pPr>
        <w:spacing w:line="360" w:lineRule="auto"/>
        <w:ind w:firstLine="720"/>
        <w:jc w:val="both"/>
        <w:rPr>
          <w:sz w:val="32"/>
          <w:szCs w:val="32"/>
        </w:rPr>
      </w:pPr>
      <w:r w:rsidRPr="00BA253C">
        <w:rPr>
          <w:noProof/>
          <w:sz w:val="32"/>
          <w:szCs w:val="32"/>
        </w:rPr>
        <w:drawing>
          <wp:inline distT="0" distB="0" distL="0" distR="0">
            <wp:extent cx="5471160" cy="37604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t="8356"/>
                    <a:stretch/>
                  </pic:blipFill>
                  <pic:spPr bwMode="auto">
                    <a:xfrm>
                      <a:off x="0" y="0"/>
                      <a:ext cx="5471171" cy="3760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В данных объемах предусмотрены индексированные в меру инфляции в</w:t>
      </w:r>
      <w:r>
        <w:rPr>
          <w:spacing w:val="-2"/>
          <w:sz w:val="32"/>
          <w:szCs w:val="32"/>
        </w:rPr>
        <w:t xml:space="preserve">се социальные пособия и выплаты. </w:t>
      </w:r>
    </w:p>
    <w:p w:rsidR="00BA253C" w:rsidRDefault="00BA253C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</w:p>
    <w:p w:rsidR="00D63CB4" w:rsidRDefault="00D63CB4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D63CB4">
        <w:rPr>
          <w:noProof/>
          <w:spacing w:val="-2"/>
          <w:sz w:val="32"/>
          <w:szCs w:val="32"/>
        </w:rPr>
        <w:drawing>
          <wp:inline distT="0" distB="0" distL="0" distR="0">
            <wp:extent cx="5585014" cy="385572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 cstate="print"/>
                    <a:srcRect t="7951"/>
                    <a:stretch/>
                  </pic:blipFill>
                  <pic:spPr bwMode="auto">
                    <a:xfrm>
                      <a:off x="0" y="0"/>
                      <a:ext cx="5590397" cy="3859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63CB4" w:rsidRDefault="00D63CB4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</w:p>
    <w:p w:rsidR="00D2741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Расходы на</w:t>
      </w:r>
      <w:r w:rsidRPr="00994933">
        <w:rPr>
          <w:b/>
          <w:spacing w:val="-2"/>
          <w:sz w:val="32"/>
          <w:szCs w:val="32"/>
        </w:rPr>
        <w:t xml:space="preserve"> «Физическую культуру и спорт»</w:t>
      </w:r>
      <w:r w:rsidRPr="00994933">
        <w:rPr>
          <w:spacing w:val="-2"/>
          <w:sz w:val="32"/>
          <w:szCs w:val="32"/>
        </w:rPr>
        <w:t xml:space="preserve"> по консолидированному бюджету на 2014 год составят 1,1 млрд. рублей, по бюджету республики </w:t>
      </w:r>
      <w:r>
        <w:rPr>
          <w:spacing w:val="-2"/>
          <w:sz w:val="32"/>
          <w:szCs w:val="32"/>
        </w:rPr>
        <w:t xml:space="preserve">- </w:t>
      </w:r>
      <w:r w:rsidRPr="00994933">
        <w:rPr>
          <w:spacing w:val="-2"/>
          <w:sz w:val="32"/>
          <w:szCs w:val="32"/>
        </w:rPr>
        <w:t xml:space="preserve"> </w:t>
      </w:r>
      <w:r>
        <w:rPr>
          <w:spacing w:val="-2"/>
          <w:sz w:val="32"/>
          <w:szCs w:val="32"/>
        </w:rPr>
        <w:t xml:space="preserve">529 </w:t>
      </w:r>
      <w:r w:rsidRPr="00994933">
        <w:rPr>
          <w:spacing w:val="-2"/>
          <w:sz w:val="32"/>
          <w:szCs w:val="32"/>
        </w:rPr>
        <w:t>млн. рублей.</w:t>
      </w:r>
    </w:p>
    <w:p w:rsidR="00D27411" w:rsidRPr="00994933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>По разделу</w:t>
      </w:r>
      <w:r w:rsidRPr="00994933">
        <w:rPr>
          <w:b/>
          <w:spacing w:val="-2"/>
          <w:sz w:val="32"/>
          <w:szCs w:val="32"/>
        </w:rPr>
        <w:t xml:space="preserve"> «Средства массовой информации»</w:t>
      </w:r>
      <w:r w:rsidRPr="00994933">
        <w:rPr>
          <w:spacing w:val="-2"/>
          <w:sz w:val="32"/>
          <w:szCs w:val="32"/>
        </w:rPr>
        <w:t xml:space="preserve"> расходы на 2014-2016 годы прогнозируются в сумме 1,2 млрд. рублей ежегодно.</w:t>
      </w:r>
    </w:p>
    <w:p w:rsidR="00D27411" w:rsidRDefault="00D27411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  <w:r w:rsidRPr="00994933">
        <w:rPr>
          <w:spacing w:val="-2"/>
          <w:sz w:val="32"/>
          <w:szCs w:val="32"/>
        </w:rPr>
        <w:t xml:space="preserve">Расходы по разделу </w:t>
      </w:r>
      <w:r w:rsidRPr="00994933">
        <w:rPr>
          <w:b/>
          <w:spacing w:val="-2"/>
          <w:sz w:val="32"/>
          <w:szCs w:val="32"/>
        </w:rPr>
        <w:t>«Обслуживание государственного и муниципального долга»</w:t>
      </w:r>
      <w:r w:rsidRPr="00994933">
        <w:rPr>
          <w:spacing w:val="-2"/>
          <w:sz w:val="32"/>
          <w:szCs w:val="32"/>
        </w:rPr>
        <w:t xml:space="preserve"> в консолидированном бюджете на 2014 год составят 1,0 млрд. рублей, по бюджету республики – </w:t>
      </w:r>
      <w:r>
        <w:rPr>
          <w:spacing w:val="-2"/>
          <w:sz w:val="32"/>
          <w:szCs w:val="32"/>
        </w:rPr>
        <w:t>335</w:t>
      </w:r>
      <w:r w:rsidRPr="00994933">
        <w:rPr>
          <w:spacing w:val="-2"/>
          <w:sz w:val="32"/>
          <w:szCs w:val="32"/>
        </w:rPr>
        <w:t xml:space="preserve"> млн. рублей.</w:t>
      </w:r>
    </w:p>
    <w:p w:rsidR="00BA253C" w:rsidRPr="00994933" w:rsidRDefault="00BA253C" w:rsidP="00D27411">
      <w:pPr>
        <w:spacing w:line="360" w:lineRule="auto"/>
        <w:ind w:firstLine="720"/>
        <w:jc w:val="both"/>
        <w:rPr>
          <w:spacing w:val="-2"/>
          <w:sz w:val="32"/>
          <w:szCs w:val="32"/>
        </w:rPr>
      </w:pPr>
    </w:p>
    <w:p w:rsidR="00D63CB4" w:rsidRDefault="00D63CB4" w:rsidP="00D27411">
      <w:pPr>
        <w:spacing w:line="360" w:lineRule="auto"/>
        <w:ind w:firstLine="720"/>
        <w:jc w:val="both"/>
        <w:rPr>
          <w:sz w:val="32"/>
          <w:szCs w:val="32"/>
        </w:rPr>
      </w:pPr>
      <w:r w:rsidRPr="00D63CB4">
        <w:rPr>
          <w:noProof/>
          <w:sz w:val="32"/>
          <w:szCs w:val="32"/>
        </w:rPr>
        <w:drawing>
          <wp:inline distT="0" distB="0" distL="0" distR="0">
            <wp:extent cx="5745480" cy="3928110"/>
            <wp:effectExtent l="0" t="0" r="762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print"/>
                    <a:srcRect t="8842"/>
                    <a:stretch/>
                  </pic:blipFill>
                  <pic:spPr bwMode="auto">
                    <a:xfrm>
                      <a:off x="0" y="0"/>
                      <a:ext cx="5746641" cy="3928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20"/>
        <w:jc w:val="both"/>
        <w:rPr>
          <w:rStyle w:val="FontStyle33"/>
          <w:sz w:val="32"/>
          <w:szCs w:val="32"/>
        </w:rPr>
      </w:pPr>
      <w:r w:rsidRPr="00994933">
        <w:rPr>
          <w:sz w:val="32"/>
          <w:szCs w:val="32"/>
        </w:rPr>
        <w:t>В 2014-2016 годах, также как и в 2013 году, целевые межбюджетные трансферты в виде субсидий и субвенций отражаются в соответствующих функциональных разделах и подразделах классификации расходов бюджетов. В разделе «</w:t>
      </w:r>
      <w:r w:rsidRPr="00994933">
        <w:rPr>
          <w:b/>
          <w:sz w:val="32"/>
          <w:szCs w:val="32"/>
        </w:rPr>
        <w:t>Межбюджетные трансферты»</w:t>
      </w:r>
      <w:r w:rsidRPr="00994933">
        <w:rPr>
          <w:sz w:val="32"/>
          <w:szCs w:val="32"/>
        </w:rPr>
        <w:t xml:space="preserve"> отражаются только дотации и прочие межбюджетные трансферты общего характера</w:t>
      </w:r>
      <w:r>
        <w:rPr>
          <w:sz w:val="32"/>
          <w:szCs w:val="32"/>
        </w:rPr>
        <w:t xml:space="preserve"> местным бюджетам </w:t>
      </w:r>
      <w:r w:rsidRPr="00994933">
        <w:rPr>
          <w:sz w:val="32"/>
          <w:szCs w:val="32"/>
        </w:rPr>
        <w:t>в сумме 9,4 млрд. рублей</w:t>
      </w:r>
      <w:r w:rsidRPr="00994933">
        <w:rPr>
          <w:rStyle w:val="FontStyle33"/>
          <w:sz w:val="32"/>
          <w:szCs w:val="32"/>
        </w:rPr>
        <w:t>.</w:t>
      </w:r>
    </w:p>
    <w:p w:rsidR="00D63CB4" w:rsidRDefault="00D63CB4" w:rsidP="00D27411">
      <w:pPr>
        <w:spacing w:line="360" w:lineRule="auto"/>
        <w:ind w:firstLine="720"/>
        <w:jc w:val="both"/>
        <w:rPr>
          <w:rStyle w:val="FontStyle33"/>
          <w:sz w:val="32"/>
          <w:szCs w:val="32"/>
        </w:rPr>
      </w:pPr>
      <w:r w:rsidRPr="00D63CB4">
        <w:rPr>
          <w:noProof/>
          <w:sz w:val="32"/>
          <w:szCs w:val="32"/>
        </w:rPr>
        <w:drawing>
          <wp:inline distT="0" distB="0" distL="0" distR="0">
            <wp:extent cx="5835650" cy="4033838"/>
            <wp:effectExtent l="0" t="0" r="0" b="508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 cstate="print"/>
                    <a:srcRect t="7834"/>
                    <a:stretch/>
                  </pic:blipFill>
                  <pic:spPr bwMode="auto">
                    <a:xfrm>
                      <a:off x="0" y="0"/>
                      <a:ext cx="5836764" cy="4034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i/>
          <w:sz w:val="32"/>
          <w:szCs w:val="32"/>
        </w:rPr>
      </w:pPr>
      <w:r w:rsidRPr="00593A3B">
        <w:rPr>
          <w:i/>
          <w:sz w:val="32"/>
          <w:szCs w:val="32"/>
        </w:rPr>
        <w:t xml:space="preserve">В соответствии с Бюджетным кодексом расходы планового периода 2015-16 годов по разделам бюджетной классификации в полном объеме распределению не подлежат. В первом годе планового периода должно быть зарезервировано в виде условно-утверждённых расходов не менее 2,5 процентов от общей суммы расходов, во втором – не менее пяти процентов. В 2015 году условно-утверждённые расходы составят – 4,1 млрд. рублей, в 2016 – 9,5 млрд. рублей. </w:t>
      </w:r>
    </w:p>
    <w:p w:rsidR="00D63CB4" w:rsidRDefault="00D63CB4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</w:p>
    <w:p w:rsidR="00D27411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 xml:space="preserve">Исходя из вышеназванных параметров, доходная часть консолидированного бюджета на 2014 год прогнозируется в объеме 170,7 млрд. рублей, расходная – 176,1 млрд. рублей с дефицитом в 5,4 млрд. рублей. </w:t>
      </w:r>
    </w:p>
    <w:p w:rsidR="00D27411" w:rsidRPr="00F20FFB" w:rsidRDefault="00BA253C" w:rsidP="00D27411">
      <w:pPr>
        <w:spacing w:line="360" w:lineRule="auto"/>
        <w:ind w:firstLine="720"/>
        <w:jc w:val="both"/>
        <w:rPr>
          <w:b/>
          <w:sz w:val="32"/>
          <w:szCs w:val="32"/>
        </w:rPr>
      </w:pPr>
      <w:r w:rsidRPr="00BA253C">
        <w:rPr>
          <w:b/>
          <w:noProof/>
          <w:sz w:val="32"/>
          <w:szCs w:val="32"/>
        </w:rPr>
        <w:drawing>
          <wp:inline distT="0" distB="0" distL="0" distR="0">
            <wp:extent cx="5496560" cy="3779520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/>
                    <a:srcRect t="8318"/>
                    <a:stretch/>
                  </pic:blipFill>
                  <pic:spPr bwMode="auto">
                    <a:xfrm>
                      <a:off x="0" y="0"/>
                      <a:ext cx="5496571" cy="377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r w:rsidRPr="00994933">
        <w:rPr>
          <w:rFonts w:eastAsia="Calibri"/>
          <w:sz w:val="32"/>
          <w:szCs w:val="32"/>
          <w:lang w:eastAsia="en-US"/>
        </w:rPr>
        <w:t xml:space="preserve">Бюджет республики на 2014 год по доходам определяется в сумме 138,7 млрд. рублей, по расходам – 144,1 млрд. рублей с дефицитом в 5,4 млрд. рублей. </w:t>
      </w:r>
    </w:p>
    <w:p w:rsidR="00F20FFB" w:rsidRDefault="00F20FFB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r w:rsidRPr="00593A3B">
        <w:rPr>
          <w:rFonts w:eastAsia="Calibri"/>
          <w:sz w:val="32"/>
          <w:szCs w:val="32"/>
          <w:u w:val="single"/>
          <w:lang w:eastAsia="en-US"/>
        </w:rPr>
        <w:t>Прогноз на 2015 год</w:t>
      </w:r>
      <w:r w:rsidRPr="00593A3B">
        <w:rPr>
          <w:rFonts w:eastAsia="Calibri"/>
          <w:sz w:val="32"/>
          <w:szCs w:val="32"/>
          <w:lang w:eastAsia="en-US"/>
        </w:rPr>
        <w:t>:</w:t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r w:rsidRPr="00593A3B">
        <w:rPr>
          <w:rFonts w:eastAsia="Calibri"/>
          <w:sz w:val="32"/>
          <w:szCs w:val="32"/>
          <w:lang w:eastAsia="en-US"/>
        </w:rPr>
        <w:t>- консолидированный бюджет: доходы – 174,9 млрд. рублей, расходы – 183,3 млрд. рублей, дефицит – 8,4 млрд. рублей;</w:t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r w:rsidRPr="00593A3B">
        <w:rPr>
          <w:rFonts w:eastAsia="Calibri"/>
          <w:sz w:val="32"/>
          <w:szCs w:val="32"/>
          <w:lang w:eastAsia="en-US"/>
        </w:rPr>
        <w:t>- бюджет республики: доходы – 140,9 млрд. рублей, расходы – 149,3 млрд. рублей, дефицит – 8,4 млрд. рублей.</w:t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24"/>
          <w:szCs w:val="24"/>
          <w:lang w:eastAsia="en-US"/>
        </w:rPr>
      </w:pPr>
    </w:p>
    <w:p w:rsidR="00D27411" w:rsidRPr="00593A3B" w:rsidRDefault="00BA253C" w:rsidP="00F20FFB">
      <w:pPr>
        <w:spacing w:line="360" w:lineRule="auto"/>
        <w:ind w:firstLine="720"/>
        <w:jc w:val="center"/>
        <w:rPr>
          <w:rFonts w:eastAsia="Calibri"/>
          <w:sz w:val="24"/>
          <w:szCs w:val="24"/>
          <w:lang w:eastAsia="en-US"/>
        </w:rPr>
      </w:pPr>
      <w:r w:rsidRPr="00BA253C">
        <w:rPr>
          <w:rFonts w:eastAsia="Calibri"/>
          <w:noProof/>
          <w:sz w:val="24"/>
          <w:szCs w:val="24"/>
        </w:rPr>
        <w:drawing>
          <wp:inline distT="0" distB="0" distL="0" distR="0">
            <wp:extent cx="5052060" cy="347503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t="8287"/>
                    <a:stretch/>
                  </pic:blipFill>
                  <pic:spPr bwMode="auto">
                    <a:xfrm>
                      <a:off x="0" y="0"/>
                      <a:ext cx="5054021" cy="3476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u w:val="single"/>
          <w:lang w:eastAsia="en-US"/>
        </w:rPr>
      </w:pPr>
      <w:r w:rsidRPr="00593A3B">
        <w:rPr>
          <w:rFonts w:eastAsia="Calibri"/>
          <w:sz w:val="32"/>
          <w:szCs w:val="32"/>
          <w:u w:val="single"/>
          <w:lang w:eastAsia="en-US"/>
        </w:rPr>
        <w:t>Прогноз на 2016 год:</w:t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r w:rsidRPr="00593A3B">
        <w:rPr>
          <w:rFonts w:eastAsia="Calibri"/>
          <w:sz w:val="32"/>
          <w:szCs w:val="32"/>
          <w:lang w:eastAsia="en-US"/>
        </w:rPr>
        <w:t>- консолидированный бюджет: доходы – 183,1 млрд. рублей, расходы – 195,3 млрд. рублей, дефицит – 12,2 млрд. рублей;</w:t>
      </w:r>
    </w:p>
    <w:p w:rsidR="00D27411" w:rsidRPr="00593A3B" w:rsidRDefault="00D27411" w:rsidP="00D27411">
      <w:pPr>
        <w:spacing w:line="360" w:lineRule="auto"/>
        <w:ind w:firstLine="720"/>
        <w:jc w:val="both"/>
        <w:rPr>
          <w:rFonts w:eastAsia="Calibri"/>
          <w:sz w:val="32"/>
          <w:szCs w:val="32"/>
          <w:lang w:eastAsia="en-US"/>
        </w:rPr>
      </w:pPr>
      <w:proofErr w:type="gramStart"/>
      <w:r w:rsidRPr="00593A3B">
        <w:rPr>
          <w:rFonts w:eastAsia="Calibri"/>
          <w:sz w:val="32"/>
          <w:szCs w:val="32"/>
          <w:lang w:eastAsia="en-US"/>
        </w:rPr>
        <w:t>- бюджет Республики Татарстан: доходы – 146,8 млрд. рублей, расходы – 159,2 млрд. рублей,</w:t>
      </w:r>
      <w:r w:rsidR="00F20FFB">
        <w:rPr>
          <w:rFonts w:eastAsia="Calibri"/>
          <w:sz w:val="32"/>
          <w:szCs w:val="32"/>
          <w:lang w:eastAsia="en-US"/>
        </w:rPr>
        <w:t xml:space="preserve"> </w:t>
      </w:r>
      <w:r w:rsidRPr="00593A3B">
        <w:rPr>
          <w:rFonts w:eastAsia="Calibri"/>
          <w:sz w:val="32"/>
          <w:szCs w:val="32"/>
          <w:lang w:eastAsia="en-US"/>
        </w:rPr>
        <w:t xml:space="preserve"> дефицит – 12,4 млрд. рублей.</w:t>
      </w:r>
      <w:proofErr w:type="gramEnd"/>
    </w:p>
    <w:p w:rsidR="00852996" w:rsidRPr="00BA253C" w:rsidRDefault="00BA253C" w:rsidP="00F20FFB">
      <w:pPr>
        <w:spacing w:line="360" w:lineRule="auto"/>
        <w:ind w:firstLine="720"/>
        <w:jc w:val="center"/>
        <w:rPr>
          <w:rFonts w:eastAsia="Calibri"/>
          <w:sz w:val="32"/>
          <w:szCs w:val="32"/>
          <w:lang w:eastAsia="en-US"/>
        </w:rPr>
      </w:pPr>
      <w:r w:rsidRPr="00BA253C">
        <w:rPr>
          <w:rFonts w:eastAsia="Calibri"/>
          <w:i/>
          <w:noProof/>
          <w:sz w:val="32"/>
          <w:szCs w:val="32"/>
        </w:rPr>
        <w:drawing>
          <wp:inline distT="0" distB="0" distL="0" distR="0">
            <wp:extent cx="5490828" cy="37795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t="8222"/>
                    <a:stretch/>
                  </pic:blipFill>
                  <pic:spPr bwMode="auto">
                    <a:xfrm>
                      <a:off x="0" y="0"/>
                      <a:ext cx="5494300" cy="3781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852996" w:rsidRPr="00BA253C" w:rsidSect="0077352C">
      <w:headerReference w:type="even" r:id="rId36"/>
      <w:headerReference w:type="default" r:id="rId37"/>
      <w:pgSz w:w="11909" w:h="16834"/>
      <w:pgMar w:top="1134" w:right="763" w:bottom="1276" w:left="1276" w:header="720" w:footer="720" w:gutter="0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D0A" w:rsidRDefault="00C76D0A">
      <w:r>
        <w:separator/>
      </w:r>
    </w:p>
  </w:endnote>
  <w:endnote w:type="continuationSeparator" w:id="0">
    <w:p w:rsidR="00C76D0A" w:rsidRDefault="00C76D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D0A" w:rsidRDefault="00C76D0A">
      <w:r>
        <w:separator/>
      </w:r>
    </w:p>
  </w:footnote>
  <w:footnote w:type="continuationSeparator" w:id="0">
    <w:p w:rsidR="00C76D0A" w:rsidRDefault="00C76D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147" w:rsidRDefault="000E3CF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85147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85147" w:rsidRDefault="00785147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147" w:rsidRDefault="000E3CF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85147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12597">
      <w:rPr>
        <w:rStyle w:val="a6"/>
        <w:noProof/>
      </w:rPr>
      <w:t>4</w:t>
    </w:r>
    <w:r>
      <w:rPr>
        <w:rStyle w:val="a6"/>
      </w:rPr>
      <w:fldChar w:fldCharType="end"/>
    </w:r>
  </w:p>
  <w:p w:rsidR="00785147" w:rsidRDefault="00785147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AECD0E8"/>
    <w:lvl w:ilvl="0">
      <w:numFmt w:val="decimal"/>
      <w:lvlText w:val="*"/>
      <w:lvlJc w:val="left"/>
    </w:lvl>
  </w:abstractNum>
  <w:abstractNum w:abstractNumId="1">
    <w:nsid w:val="572874A7"/>
    <w:multiLevelType w:val="singleLevel"/>
    <w:tmpl w:val="D598E7FA"/>
    <w:lvl w:ilvl="0">
      <w:start w:val="3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5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52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66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DE3C58"/>
    <w:rsid w:val="00011218"/>
    <w:rsid w:val="00011A87"/>
    <w:rsid w:val="000136A2"/>
    <w:rsid w:val="00016B3A"/>
    <w:rsid w:val="00020120"/>
    <w:rsid w:val="0002096F"/>
    <w:rsid w:val="000218B0"/>
    <w:rsid w:val="00031F9B"/>
    <w:rsid w:val="00033A04"/>
    <w:rsid w:val="000405A5"/>
    <w:rsid w:val="0004626F"/>
    <w:rsid w:val="000467A9"/>
    <w:rsid w:val="00054B18"/>
    <w:rsid w:val="0005773A"/>
    <w:rsid w:val="000619B0"/>
    <w:rsid w:val="00061CE4"/>
    <w:rsid w:val="0006243F"/>
    <w:rsid w:val="00063C0E"/>
    <w:rsid w:val="0006659C"/>
    <w:rsid w:val="00073485"/>
    <w:rsid w:val="00082092"/>
    <w:rsid w:val="0008411F"/>
    <w:rsid w:val="00095291"/>
    <w:rsid w:val="000A3971"/>
    <w:rsid w:val="000B3A30"/>
    <w:rsid w:val="000B4B40"/>
    <w:rsid w:val="000B5F6F"/>
    <w:rsid w:val="000C7963"/>
    <w:rsid w:val="000D4119"/>
    <w:rsid w:val="000D6AB9"/>
    <w:rsid w:val="000D7B40"/>
    <w:rsid w:val="000E3CFD"/>
    <w:rsid w:val="000E3E96"/>
    <w:rsid w:val="000F3C93"/>
    <w:rsid w:val="000F4546"/>
    <w:rsid w:val="000F4695"/>
    <w:rsid w:val="000F48B9"/>
    <w:rsid w:val="000F79E4"/>
    <w:rsid w:val="0010132D"/>
    <w:rsid w:val="00112597"/>
    <w:rsid w:val="00113646"/>
    <w:rsid w:val="00115A43"/>
    <w:rsid w:val="0012146B"/>
    <w:rsid w:val="00126E9E"/>
    <w:rsid w:val="00137B91"/>
    <w:rsid w:val="001414F2"/>
    <w:rsid w:val="00145DBB"/>
    <w:rsid w:val="001503AD"/>
    <w:rsid w:val="001525B5"/>
    <w:rsid w:val="00162251"/>
    <w:rsid w:val="001630DA"/>
    <w:rsid w:val="00165050"/>
    <w:rsid w:val="00175973"/>
    <w:rsid w:val="00177B38"/>
    <w:rsid w:val="00183E8C"/>
    <w:rsid w:val="00184BFF"/>
    <w:rsid w:val="00185605"/>
    <w:rsid w:val="001873F0"/>
    <w:rsid w:val="00190088"/>
    <w:rsid w:val="00194424"/>
    <w:rsid w:val="00196628"/>
    <w:rsid w:val="001A3047"/>
    <w:rsid w:val="001A74EE"/>
    <w:rsid w:val="001A7935"/>
    <w:rsid w:val="001B67BF"/>
    <w:rsid w:val="001B7F0A"/>
    <w:rsid w:val="001E4485"/>
    <w:rsid w:val="001E5E46"/>
    <w:rsid w:val="00204CD8"/>
    <w:rsid w:val="0021105F"/>
    <w:rsid w:val="002169CA"/>
    <w:rsid w:val="00230210"/>
    <w:rsid w:val="00243B86"/>
    <w:rsid w:val="00254798"/>
    <w:rsid w:val="00255B96"/>
    <w:rsid w:val="00263053"/>
    <w:rsid w:val="00263EDA"/>
    <w:rsid w:val="002648BB"/>
    <w:rsid w:val="00265A6E"/>
    <w:rsid w:val="00266806"/>
    <w:rsid w:val="00270901"/>
    <w:rsid w:val="00284163"/>
    <w:rsid w:val="00285AAE"/>
    <w:rsid w:val="00293DF0"/>
    <w:rsid w:val="002951BB"/>
    <w:rsid w:val="00295E66"/>
    <w:rsid w:val="002A46CB"/>
    <w:rsid w:val="002B279B"/>
    <w:rsid w:val="002B4540"/>
    <w:rsid w:val="002C2C79"/>
    <w:rsid w:val="002D0DED"/>
    <w:rsid w:val="002D3777"/>
    <w:rsid w:val="002D4B78"/>
    <w:rsid w:val="002D5E24"/>
    <w:rsid w:val="002E1CB9"/>
    <w:rsid w:val="002E26C8"/>
    <w:rsid w:val="002E2D33"/>
    <w:rsid w:val="002E2D9E"/>
    <w:rsid w:val="002E52F4"/>
    <w:rsid w:val="002E7A52"/>
    <w:rsid w:val="002F3AD3"/>
    <w:rsid w:val="002F7F36"/>
    <w:rsid w:val="0030262A"/>
    <w:rsid w:val="00307838"/>
    <w:rsid w:val="00327CD9"/>
    <w:rsid w:val="00331273"/>
    <w:rsid w:val="0033302D"/>
    <w:rsid w:val="00340385"/>
    <w:rsid w:val="003548C0"/>
    <w:rsid w:val="00357CA2"/>
    <w:rsid w:val="00361F09"/>
    <w:rsid w:val="00362743"/>
    <w:rsid w:val="003642FB"/>
    <w:rsid w:val="00365407"/>
    <w:rsid w:val="00367EDB"/>
    <w:rsid w:val="0037009A"/>
    <w:rsid w:val="00371298"/>
    <w:rsid w:val="0037434E"/>
    <w:rsid w:val="00374831"/>
    <w:rsid w:val="0037795C"/>
    <w:rsid w:val="00393AF0"/>
    <w:rsid w:val="00394B72"/>
    <w:rsid w:val="003A112E"/>
    <w:rsid w:val="003A17C8"/>
    <w:rsid w:val="003A75FD"/>
    <w:rsid w:val="003B2653"/>
    <w:rsid w:val="003C2F73"/>
    <w:rsid w:val="003C32A5"/>
    <w:rsid w:val="003C3934"/>
    <w:rsid w:val="003D1461"/>
    <w:rsid w:val="003D30F1"/>
    <w:rsid w:val="003D50A4"/>
    <w:rsid w:val="003D7B59"/>
    <w:rsid w:val="003E0032"/>
    <w:rsid w:val="003E23B2"/>
    <w:rsid w:val="003F0D6C"/>
    <w:rsid w:val="003F0E30"/>
    <w:rsid w:val="003F5919"/>
    <w:rsid w:val="003F61EE"/>
    <w:rsid w:val="004079F6"/>
    <w:rsid w:val="004172F4"/>
    <w:rsid w:val="00422F48"/>
    <w:rsid w:val="0042391A"/>
    <w:rsid w:val="00442EFE"/>
    <w:rsid w:val="004477E7"/>
    <w:rsid w:val="00450B44"/>
    <w:rsid w:val="00452746"/>
    <w:rsid w:val="00452F62"/>
    <w:rsid w:val="00455736"/>
    <w:rsid w:val="0045647B"/>
    <w:rsid w:val="00456B75"/>
    <w:rsid w:val="00460559"/>
    <w:rsid w:val="0047595D"/>
    <w:rsid w:val="004766D9"/>
    <w:rsid w:val="00482F08"/>
    <w:rsid w:val="00487151"/>
    <w:rsid w:val="004A06A6"/>
    <w:rsid w:val="004A14B4"/>
    <w:rsid w:val="004B1644"/>
    <w:rsid w:val="004B33FA"/>
    <w:rsid w:val="004B5A46"/>
    <w:rsid w:val="004B6BE4"/>
    <w:rsid w:val="004C01C5"/>
    <w:rsid w:val="004C0BAD"/>
    <w:rsid w:val="004C459C"/>
    <w:rsid w:val="004C756E"/>
    <w:rsid w:val="004C7D70"/>
    <w:rsid w:val="004D40D4"/>
    <w:rsid w:val="004D4354"/>
    <w:rsid w:val="004D6009"/>
    <w:rsid w:val="004E0431"/>
    <w:rsid w:val="004E25FD"/>
    <w:rsid w:val="004E295B"/>
    <w:rsid w:val="004E5983"/>
    <w:rsid w:val="004E6952"/>
    <w:rsid w:val="004F11F5"/>
    <w:rsid w:val="004F6BE1"/>
    <w:rsid w:val="005006B6"/>
    <w:rsid w:val="005067F4"/>
    <w:rsid w:val="00506975"/>
    <w:rsid w:val="0051138C"/>
    <w:rsid w:val="00513F5F"/>
    <w:rsid w:val="00514284"/>
    <w:rsid w:val="005317B3"/>
    <w:rsid w:val="00532428"/>
    <w:rsid w:val="005371A5"/>
    <w:rsid w:val="005404BE"/>
    <w:rsid w:val="00541729"/>
    <w:rsid w:val="005431F0"/>
    <w:rsid w:val="00543AEA"/>
    <w:rsid w:val="00552071"/>
    <w:rsid w:val="0055208F"/>
    <w:rsid w:val="00552AB8"/>
    <w:rsid w:val="00555707"/>
    <w:rsid w:val="005719AE"/>
    <w:rsid w:val="0057467E"/>
    <w:rsid w:val="0058075A"/>
    <w:rsid w:val="005A2054"/>
    <w:rsid w:val="005A3364"/>
    <w:rsid w:val="005A3721"/>
    <w:rsid w:val="005B0F9D"/>
    <w:rsid w:val="005B162C"/>
    <w:rsid w:val="005B17F6"/>
    <w:rsid w:val="005B44BB"/>
    <w:rsid w:val="005B4F3A"/>
    <w:rsid w:val="005C4460"/>
    <w:rsid w:val="005C49DA"/>
    <w:rsid w:val="005D1FE7"/>
    <w:rsid w:val="005D440D"/>
    <w:rsid w:val="005E056D"/>
    <w:rsid w:val="005E1D22"/>
    <w:rsid w:val="005E2EA2"/>
    <w:rsid w:val="005E6CD6"/>
    <w:rsid w:val="005F799A"/>
    <w:rsid w:val="00600C2F"/>
    <w:rsid w:val="0060309A"/>
    <w:rsid w:val="00621F18"/>
    <w:rsid w:val="006220DB"/>
    <w:rsid w:val="006226D6"/>
    <w:rsid w:val="00632E1D"/>
    <w:rsid w:val="00637157"/>
    <w:rsid w:val="006405F1"/>
    <w:rsid w:val="0064398D"/>
    <w:rsid w:val="00647C7F"/>
    <w:rsid w:val="00652A59"/>
    <w:rsid w:val="006614B9"/>
    <w:rsid w:val="00661FFC"/>
    <w:rsid w:val="00662CD9"/>
    <w:rsid w:val="0066406C"/>
    <w:rsid w:val="00671FF7"/>
    <w:rsid w:val="00676C6E"/>
    <w:rsid w:val="00684FE1"/>
    <w:rsid w:val="00692895"/>
    <w:rsid w:val="00692DEB"/>
    <w:rsid w:val="00694196"/>
    <w:rsid w:val="006956D4"/>
    <w:rsid w:val="006A5598"/>
    <w:rsid w:val="006A6960"/>
    <w:rsid w:val="006A75F7"/>
    <w:rsid w:val="006B11BD"/>
    <w:rsid w:val="006B3970"/>
    <w:rsid w:val="006C1821"/>
    <w:rsid w:val="006C298A"/>
    <w:rsid w:val="006D0D13"/>
    <w:rsid w:val="006E1CE2"/>
    <w:rsid w:val="006E1D64"/>
    <w:rsid w:val="006E5830"/>
    <w:rsid w:val="006F15C2"/>
    <w:rsid w:val="006F1A2D"/>
    <w:rsid w:val="006F2328"/>
    <w:rsid w:val="006F576E"/>
    <w:rsid w:val="00704295"/>
    <w:rsid w:val="00705294"/>
    <w:rsid w:val="00706028"/>
    <w:rsid w:val="0070742A"/>
    <w:rsid w:val="00710394"/>
    <w:rsid w:val="007159D1"/>
    <w:rsid w:val="007232FF"/>
    <w:rsid w:val="00724A08"/>
    <w:rsid w:val="007355CE"/>
    <w:rsid w:val="0074071E"/>
    <w:rsid w:val="00742C80"/>
    <w:rsid w:val="007439F7"/>
    <w:rsid w:val="00743A6B"/>
    <w:rsid w:val="007504C5"/>
    <w:rsid w:val="0077352C"/>
    <w:rsid w:val="00773636"/>
    <w:rsid w:val="00784C2F"/>
    <w:rsid w:val="00785147"/>
    <w:rsid w:val="00786174"/>
    <w:rsid w:val="00786C31"/>
    <w:rsid w:val="00792C73"/>
    <w:rsid w:val="007955A3"/>
    <w:rsid w:val="00795B43"/>
    <w:rsid w:val="007964C3"/>
    <w:rsid w:val="007A6402"/>
    <w:rsid w:val="007B0F85"/>
    <w:rsid w:val="007B4C13"/>
    <w:rsid w:val="007C3E87"/>
    <w:rsid w:val="007C44E6"/>
    <w:rsid w:val="007D2B4E"/>
    <w:rsid w:val="007E06B1"/>
    <w:rsid w:val="007E403C"/>
    <w:rsid w:val="007F172A"/>
    <w:rsid w:val="007F4D25"/>
    <w:rsid w:val="007F5F06"/>
    <w:rsid w:val="00800519"/>
    <w:rsid w:val="0080303C"/>
    <w:rsid w:val="00804532"/>
    <w:rsid w:val="00806E4F"/>
    <w:rsid w:val="00806E64"/>
    <w:rsid w:val="008105DE"/>
    <w:rsid w:val="00811DE7"/>
    <w:rsid w:val="00814B48"/>
    <w:rsid w:val="00814FC1"/>
    <w:rsid w:val="00817DC5"/>
    <w:rsid w:val="0082621C"/>
    <w:rsid w:val="00842EBA"/>
    <w:rsid w:val="00852996"/>
    <w:rsid w:val="0085509F"/>
    <w:rsid w:val="00870331"/>
    <w:rsid w:val="00870676"/>
    <w:rsid w:val="00872229"/>
    <w:rsid w:val="00874AA3"/>
    <w:rsid w:val="008818AA"/>
    <w:rsid w:val="00881DD1"/>
    <w:rsid w:val="008832CA"/>
    <w:rsid w:val="0088419A"/>
    <w:rsid w:val="00885D34"/>
    <w:rsid w:val="00887419"/>
    <w:rsid w:val="008909FE"/>
    <w:rsid w:val="00893291"/>
    <w:rsid w:val="008A2876"/>
    <w:rsid w:val="008A3B90"/>
    <w:rsid w:val="008A5DE3"/>
    <w:rsid w:val="008A748B"/>
    <w:rsid w:val="008C06F1"/>
    <w:rsid w:val="008C1DEE"/>
    <w:rsid w:val="008C25F7"/>
    <w:rsid w:val="008C406B"/>
    <w:rsid w:val="008C6AAC"/>
    <w:rsid w:val="008D3426"/>
    <w:rsid w:val="008D79EF"/>
    <w:rsid w:val="008E4A4D"/>
    <w:rsid w:val="008E7840"/>
    <w:rsid w:val="008F0760"/>
    <w:rsid w:val="008F383C"/>
    <w:rsid w:val="009052E9"/>
    <w:rsid w:val="00907431"/>
    <w:rsid w:val="009252C8"/>
    <w:rsid w:val="00930203"/>
    <w:rsid w:val="00932AC0"/>
    <w:rsid w:val="009331AB"/>
    <w:rsid w:val="00933D08"/>
    <w:rsid w:val="00943C0D"/>
    <w:rsid w:val="00947988"/>
    <w:rsid w:val="0095084F"/>
    <w:rsid w:val="0095106A"/>
    <w:rsid w:val="00955A59"/>
    <w:rsid w:val="00960954"/>
    <w:rsid w:val="00962F07"/>
    <w:rsid w:val="009631F4"/>
    <w:rsid w:val="00965DF8"/>
    <w:rsid w:val="0097581B"/>
    <w:rsid w:val="009777D7"/>
    <w:rsid w:val="009A17B0"/>
    <w:rsid w:val="009A68ED"/>
    <w:rsid w:val="009A69F8"/>
    <w:rsid w:val="009B0681"/>
    <w:rsid w:val="009B07F2"/>
    <w:rsid w:val="009B2BD8"/>
    <w:rsid w:val="009B33CA"/>
    <w:rsid w:val="009B3A15"/>
    <w:rsid w:val="009C16F8"/>
    <w:rsid w:val="009C2E26"/>
    <w:rsid w:val="009C4F0C"/>
    <w:rsid w:val="009E3762"/>
    <w:rsid w:val="009E7E36"/>
    <w:rsid w:val="009F00AF"/>
    <w:rsid w:val="009F0879"/>
    <w:rsid w:val="009F2050"/>
    <w:rsid w:val="009F4EB7"/>
    <w:rsid w:val="00A003E4"/>
    <w:rsid w:val="00A01508"/>
    <w:rsid w:val="00A020C8"/>
    <w:rsid w:val="00A04DCF"/>
    <w:rsid w:val="00A11ED4"/>
    <w:rsid w:val="00A15356"/>
    <w:rsid w:val="00A153F6"/>
    <w:rsid w:val="00A17018"/>
    <w:rsid w:val="00A220E8"/>
    <w:rsid w:val="00A26654"/>
    <w:rsid w:val="00A30D28"/>
    <w:rsid w:val="00A314FB"/>
    <w:rsid w:val="00A33E6F"/>
    <w:rsid w:val="00A41E3C"/>
    <w:rsid w:val="00A4656B"/>
    <w:rsid w:val="00A55B99"/>
    <w:rsid w:val="00A6072B"/>
    <w:rsid w:val="00A63DF2"/>
    <w:rsid w:val="00A727A7"/>
    <w:rsid w:val="00A7704A"/>
    <w:rsid w:val="00A77AC6"/>
    <w:rsid w:val="00A8775F"/>
    <w:rsid w:val="00A93122"/>
    <w:rsid w:val="00AA2352"/>
    <w:rsid w:val="00AA7BF1"/>
    <w:rsid w:val="00AB78CB"/>
    <w:rsid w:val="00AC2DF4"/>
    <w:rsid w:val="00AC625E"/>
    <w:rsid w:val="00AC6994"/>
    <w:rsid w:val="00AD0B99"/>
    <w:rsid w:val="00AD6C99"/>
    <w:rsid w:val="00AF0C43"/>
    <w:rsid w:val="00AF518A"/>
    <w:rsid w:val="00B07746"/>
    <w:rsid w:val="00B12CBE"/>
    <w:rsid w:val="00B16F48"/>
    <w:rsid w:val="00B17840"/>
    <w:rsid w:val="00B24BC8"/>
    <w:rsid w:val="00B26DB4"/>
    <w:rsid w:val="00B27DC8"/>
    <w:rsid w:val="00B369AF"/>
    <w:rsid w:val="00B36A5D"/>
    <w:rsid w:val="00B4064C"/>
    <w:rsid w:val="00B42012"/>
    <w:rsid w:val="00B455BC"/>
    <w:rsid w:val="00B53E06"/>
    <w:rsid w:val="00B55471"/>
    <w:rsid w:val="00B61CEE"/>
    <w:rsid w:val="00B81786"/>
    <w:rsid w:val="00B86073"/>
    <w:rsid w:val="00B940A0"/>
    <w:rsid w:val="00B97BB8"/>
    <w:rsid w:val="00BA253C"/>
    <w:rsid w:val="00BA79F7"/>
    <w:rsid w:val="00BB00C8"/>
    <w:rsid w:val="00BC71E0"/>
    <w:rsid w:val="00BD0E3B"/>
    <w:rsid w:val="00BD3715"/>
    <w:rsid w:val="00BD6FC2"/>
    <w:rsid w:val="00BE1875"/>
    <w:rsid w:val="00BE545D"/>
    <w:rsid w:val="00BF0194"/>
    <w:rsid w:val="00BF1114"/>
    <w:rsid w:val="00BF605D"/>
    <w:rsid w:val="00C01913"/>
    <w:rsid w:val="00C14E74"/>
    <w:rsid w:val="00C32272"/>
    <w:rsid w:val="00C328C0"/>
    <w:rsid w:val="00C34500"/>
    <w:rsid w:val="00C35450"/>
    <w:rsid w:val="00C35CB4"/>
    <w:rsid w:val="00C36576"/>
    <w:rsid w:val="00C46514"/>
    <w:rsid w:val="00C554EF"/>
    <w:rsid w:val="00C72A7E"/>
    <w:rsid w:val="00C76D0A"/>
    <w:rsid w:val="00C80573"/>
    <w:rsid w:val="00C978EB"/>
    <w:rsid w:val="00C97F93"/>
    <w:rsid w:val="00CA3C63"/>
    <w:rsid w:val="00CA4B9A"/>
    <w:rsid w:val="00CA67E2"/>
    <w:rsid w:val="00CA6C9B"/>
    <w:rsid w:val="00CB0DFE"/>
    <w:rsid w:val="00CB13B7"/>
    <w:rsid w:val="00CB3062"/>
    <w:rsid w:val="00CB7832"/>
    <w:rsid w:val="00CC3F09"/>
    <w:rsid w:val="00CD4C66"/>
    <w:rsid w:val="00CD5661"/>
    <w:rsid w:val="00CD5DEE"/>
    <w:rsid w:val="00CD5F62"/>
    <w:rsid w:val="00CD665C"/>
    <w:rsid w:val="00CE2EA6"/>
    <w:rsid w:val="00CE2FED"/>
    <w:rsid w:val="00D00DAD"/>
    <w:rsid w:val="00D06DB8"/>
    <w:rsid w:val="00D11C14"/>
    <w:rsid w:val="00D2056A"/>
    <w:rsid w:val="00D213CB"/>
    <w:rsid w:val="00D2252D"/>
    <w:rsid w:val="00D25282"/>
    <w:rsid w:val="00D27411"/>
    <w:rsid w:val="00D33A2E"/>
    <w:rsid w:val="00D379AC"/>
    <w:rsid w:val="00D43840"/>
    <w:rsid w:val="00D52390"/>
    <w:rsid w:val="00D53AC5"/>
    <w:rsid w:val="00D575CE"/>
    <w:rsid w:val="00D57982"/>
    <w:rsid w:val="00D62B93"/>
    <w:rsid w:val="00D63CB4"/>
    <w:rsid w:val="00D72096"/>
    <w:rsid w:val="00D7241F"/>
    <w:rsid w:val="00D841C2"/>
    <w:rsid w:val="00D93EE4"/>
    <w:rsid w:val="00D96AD0"/>
    <w:rsid w:val="00DA56C5"/>
    <w:rsid w:val="00DA6987"/>
    <w:rsid w:val="00DB256D"/>
    <w:rsid w:val="00DB366E"/>
    <w:rsid w:val="00DB5738"/>
    <w:rsid w:val="00DB7BBA"/>
    <w:rsid w:val="00DC2BF6"/>
    <w:rsid w:val="00DC2EAB"/>
    <w:rsid w:val="00DC593B"/>
    <w:rsid w:val="00DC60E1"/>
    <w:rsid w:val="00DD1D9D"/>
    <w:rsid w:val="00DD2387"/>
    <w:rsid w:val="00DD6A38"/>
    <w:rsid w:val="00DD72F5"/>
    <w:rsid w:val="00DE00A6"/>
    <w:rsid w:val="00DE3C58"/>
    <w:rsid w:val="00DE5C83"/>
    <w:rsid w:val="00DE5CAF"/>
    <w:rsid w:val="00DE641A"/>
    <w:rsid w:val="00DE6D8A"/>
    <w:rsid w:val="00DF072E"/>
    <w:rsid w:val="00E00F56"/>
    <w:rsid w:val="00E02461"/>
    <w:rsid w:val="00E02C3D"/>
    <w:rsid w:val="00E050B6"/>
    <w:rsid w:val="00E10415"/>
    <w:rsid w:val="00E20314"/>
    <w:rsid w:val="00E21116"/>
    <w:rsid w:val="00E23A51"/>
    <w:rsid w:val="00E34B40"/>
    <w:rsid w:val="00E417EA"/>
    <w:rsid w:val="00E442C8"/>
    <w:rsid w:val="00E54B29"/>
    <w:rsid w:val="00E623F3"/>
    <w:rsid w:val="00E627EF"/>
    <w:rsid w:val="00E62CA5"/>
    <w:rsid w:val="00E62D47"/>
    <w:rsid w:val="00E65521"/>
    <w:rsid w:val="00E66D7A"/>
    <w:rsid w:val="00E72252"/>
    <w:rsid w:val="00E748BA"/>
    <w:rsid w:val="00E76E98"/>
    <w:rsid w:val="00E80CE8"/>
    <w:rsid w:val="00E824AC"/>
    <w:rsid w:val="00E82BF8"/>
    <w:rsid w:val="00E845B1"/>
    <w:rsid w:val="00E90F75"/>
    <w:rsid w:val="00E9579D"/>
    <w:rsid w:val="00E958B4"/>
    <w:rsid w:val="00EA5BC8"/>
    <w:rsid w:val="00EA6431"/>
    <w:rsid w:val="00EB1F04"/>
    <w:rsid w:val="00EB69A2"/>
    <w:rsid w:val="00EC0904"/>
    <w:rsid w:val="00EC2DC3"/>
    <w:rsid w:val="00ED62C0"/>
    <w:rsid w:val="00EE05EB"/>
    <w:rsid w:val="00EE4B64"/>
    <w:rsid w:val="00EE716C"/>
    <w:rsid w:val="00EF17F9"/>
    <w:rsid w:val="00F001BE"/>
    <w:rsid w:val="00F0175B"/>
    <w:rsid w:val="00F04767"/>
    <w:rsid w:val="00F048D1"/>
    <w:rsid w:val="00F125B6"/>
    <w:rsid w:val="00F13641"/>
    <w:rsid w:val="00F148FF"/>
    <w:rsid w:val="00F20909"/>
    <w:rsid w:val="00F20FFB"/>
    <w:rsid w:val="00F32459"/>
    <w:rsid w:val="00F34E93"/>
    <w:rsid w:val="00F40CBC"/>
    <w:rsid w:val="00F52B3C"/>
    <w:rsid w:val="00F617EE"/>
    <w:rsid w:val="00F62D29"/>
    <w:rsid w:val="00F632F7"/>
    <w:rsid w:val="00F633F9"/>
    <w:rsid w:val="00F91848"/>
    <w:rsid w:val="00F96AB7"/>
    <w:rsid w:val="00FA27E2"/>
    <w:rsid w:val="00FB3380"/>
    <w:rsid w:val="00FB6352"/>
    <w:rsid w:val="00FB66B0"/>
    <w:rsid w:val="00FD3925"/>
    <w:rsid w:val="00FD3A6F"/>
    <w:rsid w:val="00FD430F"/>
    <w:rsid w:val="00FD468A"/>
    <w:rsid w:val="00FE0790"/>
    <w:rsid w:val="00FE265E"/>
    <w:rsid w:val="00FE399A"/>
    <w:rsid w:val="00FE587B"/>
    <w:rsid w:val="00FF0D99"/>
    <w:rsid w:val="00FF1630"/>
    <w:rsid w:val="00FF6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111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742C8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21116"/>
    <w:pPr>
      <w:keepNext/>
      <w:widowControl/>
      <w:autoSpaceDE/>
      <w:autoSpaceDN/>
      <w:adjustRightInd/>
      <w:spacing w:line="360" w:lineRule="auto"/>
      <w:jc w:val="center"/>
      <w:outlineLvl w:val="1"/>
    </w:pPr>
    <w:rPr>
      <w:spacing w:val="-2"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4">
    <w:name w:val="Обычный + 14 пт"/>
    <w:aliases w:val="По ширине,Первая строка:  1,59 см,Междустр.интервал:  полу..."/>
    <w:basedOn w:val="a"/>
    <w:rsid w:val="00E21116"/>
    <w:pPr>
      <w:widowControl/>
      <w:autoSpaceDE/>
      <w:autoSpaceDN/>
      <w:adjustRightInd/>
      <w:spacing w:line="360" w:lineRule="auto"/>
      <w:ind w:firstLine="900"/>
      <w:jc w:val="both"/>
    </w:pPr>
    <w:rPr>
      <w:sz w:val="28"/>
      <w:szCs w:val="28"/>
    </w:rPr>
  </w:style>
  <w:style w:type="paragraph" w:styleId="21">
    <w:name w:val="Body Text Indent 2"/>
    <w:basedOn w:val="a"/>
    <w:link w:val="22"/>
    <w:rsid w:val="00E21116"/>
    <w:pPr>
      <w:widowControl/>
      <w:autoSpaceDE/>
      <w:autoSpaceDN/>
      <w:adjustRightInd/>
      <w:spacing w:line="360" w:lineRule="auto"/>
      <w:ind w:firstLine="900"/>
      <w:jc w:val="both"/>
    </w:pPr>
    <w:rPr>
      <w:sz w:val="28"/>
      <w:szCs w:val="28"/>
    </w:rPr>
  </w:style>
  <w:style w:type="paragraph" w:styleId="3">
    <w:name w:val="Body Text Indent 3"/>
    <w:basedOn w:val="a"/>
    <w:rsid w:val="00E21116"/>
    <w:pPr>
      <w:widowControl/>
      <w:shd w:val="clear" w:color="auto" w:fill="FFFFFF"/>
      <w:autoSpaceDE/>
      <w:autoSpaceDN/>
      <w:adjustRightInd/>
      <w:spacing w:line="480" w:lineRule="auto"/>
      <w:ind w:firstLine="902"/>
      <w:jc w:val="both"/>
    </w:pPr>
    <w:rPr>
      <w:sz w:val="28"/>
      <w:szCs w:val="28"/>
    </w:rPr>
  </w:style>
  <w:style w:type="paragraph" w:customStyle="1" w:styleId="10">
    <w:name w:val="Ñòèëü1"/>
    <w:basedOn w:val="a"/>
    <w:link w:val="11"/>
    <w:rsid w:val="00E21116"/>
    <w:pPr>
      <w:widowControl/>
      <w:autoSpaceDE/>
      <w:autoSpaceDN/>
      <w:adjustRightInd/>
      <w:spacing w:line="288" w:lineRule="auto"/>
    </w:pPr>
    <w:rPr>
      <w:sz w:val="28"/>
      <w:szCs w:val="24"/>
    </w:rPr>
  </w:style>
  <w:style w:type="paragraph" w:styleId="a3">
    <w:name w:val="Body Text Indent"/>
    <w:basedOn w:val="a"/>
    <w:rsid w:val="00E21116"/>
    <w:pPr>
      <w:spacing w:line="360" w:lineRule="auto"/>
      <w:ind w:firstLine="900"/>
      <w:jc w:val="both"/>
    </w:pPr>
    <w:rPr>
      <w:sz w:val="32"/>
      <w:szCs w:val="28"/>
    </w:rPr>
  </w:style>
  <w:style w:type="paragraph" w:styleId="a4">
    <w:name w:val="Block Text"/>
    <w:basedOn w:val="a"/>
    <w:rsid w:val="00E21116"/>
    <w:pPr>
      <w:shd w:val="clear" w:color="auto" w:fill="FFFFFF"/>
      <w:spacing w:line="324" w:lineRule="exact"/>
      <w:ind w:left="4824" w:right="86"/>
      <w:jc w:val="both"/>
    </w:pPr>
    <w:rPr>
      <w:sz w:val="32"/>
      <w:szCs w:val="26"/>
    </w:rPr>
  </w:style>
  <w:style w:type="paragraph" w:styleId="a5">
    <w:name w:val="header"/>
    <w:basedOn w:val="a"/>
    <w:rsid w:val="00E21116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21116"/>
  </w:style>
  <w:style w:type="character" w:customStyle="1" w:styleId="FontStyle33">
    <w:name w:val="Font Style33"/>
    <w:basedOn w:val="a0"/>
    <w:rsid w:val="00742C80"/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742C80"/>
    <w:pPr>
      <w:spacing w:line="286" w:lineRule="exact"/>
      <w:ind w:firstLine="626"/>
      <w:jc w:val="both"/>
    </w:pPr>
    <w:rPr>
      <w:sz w:val="24"/>
      <w:szCs w:val="24"/>
    </w:rPr>
  </w:style>
  <w:style w:type="paragraph" w:customStyle="1" w:styleId="ConsNormal">
    <w:name w:val="ConsNormal"/>
    <w:rsid w:val="00742C80"/>
    <w:pPr>
      <w:autoSpaceDE w:val="0"/>
      <w:autoSpaceDN w:val="0"/>
      <w:adjustRightInd w:val="0"/>
      <w:ind w:right="19772" w:firstLine="720"/>
    </w:pPr>
    <w:rPr>
      <w:rFonts w:ascii="Arial" w:hAnsi="Arial"/>
      <w:sz w:val="22"/>
    </w:rPr>
  </w:style>
  <w:style w:type="paragraph" w:customStyle="1" w:styleId="ConsPlusTitle">
    <w:name w:val="ConsPlusTitle"/>
    <w:rsid w:val="00742C80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7">
    <w:name w:val="Balloon Text"/>
    <w:basedOn w:val="a"/>
    <w:link w:val="a8"/>
    <w:uiPriority w:val="99"/>
    <w:semiHidden/>
    <w:rsid w:val="00806E64"/>
    <w:rPr>
      <w:rFonts w:ascii="Tahoma" w:hAnsi="Tahoma" w:cs="Tahoma"/>
      <w:sz w:val="16"/>
      <w:szCs w:val="16"/>
    </w:rPr>
  </w:style>
  <w:style w:type="paragraph" w:customStyle="1" w:styleId="12">
    <w:name w:val="Стиль1"/>
    <w:basedOn w:val="a"/>
    <w:rsid w:val="003F0D6C"/>
    <w:pPr>
      <w:widowControl/>
      <w:autoSpaceDE/>
      <w:autoSpaceDN/>
      <w:adjustRightInd/>
      <w:spacing w:line="288" w:lineRule="auto"/>
    </w:pPr>
    <w:rPr>
      <w:sz w:val="28"/>
    </w:rPr>
  </w:style>
  <w:style w:type="paragraph" w:styleId="a9">
    <w:name w:val="List Paragraph"/>
    <w:basedOn w:val="a"/>
    <w:uiPriority w:val="34"/>
    <w:qFormat/>
    <w:rsid w:val="003F0D6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rsid w:val="00EC2DC3"/>
    <w:rPr>
      <w:spacing w:val="-2"/>
      <w:sz w:val="28"/>
      <w:szCs w:val="18"/>
    </w:rPr>
  </w:style>
  <w:style w:type="character" w:customStyle="1" w:styleId="22">
    <w:name w:val="Основной текст с отступом 2 Знак"/>
    <w:basedOn w:val="a0"/>
    <w:link w:val="21"/>
    <w:rsid w:val="00EC2DC3"/>
    <w:rPr>
      <w:sz w:val="28"/>
      <w:szCs w:val="28"/>
    </w:rPr>
  </w:style>
  <w:style w:type="character" w:customStyle="1" w:styleId="11">
    <w:name w:val="Ñòèëü1 Знак"/>
    <w:basedOn w:val="a0"/>
    <w:link w:val="10"/>
    <w:rsid w:val="00EC2DC3"/>
    <w:rPr>
      <w:sz w:val="28"/>
      <w:szCs w:val="24"/>
    </w:rPr>
  </w:style>
  <w:style w:type="paragraph" w:customStyle="1" w:styleId="ConsPlusNormal">
    <w:name w:val="ConsPlusNormal"/>
    <w:rsid w:val="001B67BF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8">
    <w:name w:val="Текст выноски Знак"/>
    <w:basedOn w:val="a0"/>
    <w:link w:val="a7"/>
    <w:uiPriority w:val="99"/>
    <w:semiHidden/>
    <w:rsid w:val="007439F7"/>
    <w:rPr>
      <w:rFonts w:ascii="Tahoma" w:hAnsi="Tahoma" w:cs="Tahoma"/>
      <w:sz w:val="16"/>
      <w:szCs w:val="16"/>
    </w:rPr>
  </w:style>
  <w:style w:type="character" w:customStyle="1" w:styleId="FontStyle11">
    <w:name w:val="Font Style11"/>
    <w:basedOn w:val="a0"/>
    <w:rsid w:val="002E52F4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2E52F4"/>
    <w:pPr>
      <w:spacing w:line="386" w:lineRule="exact"/>
      <w:ind w:firstLine="893"/>
      <w:jc w:val="both"/>
    </w:pPr>
    <w:rPr>
      <w:rFonts w:ascii="Sylfaen" w:hAnsi="Sylfaen"/>
      <w:sz w:val="24"/>
      <w:szCs w:val="24"/>
    </w:rPr>
  </w:style>
  <w:style w:type="character" w:styleId="aa">
    <w:name w:val="Emphasis"/>
    <w:basedOn w:val="a0"/>
    <w:qFormat/>
    <w:rsid w:val="00D2741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84232-E103-4E4F-8E48-E7AA36F80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1892</Words>
  <Characters>10789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Выступление министра финансов на Парламентских слушаниях 9</vt:lpstr>
    </vt:vector>
  </TitlesOfParts>
  <Company>Minfin RT</Company>
  <LinksUpToDate>false</LinksUpToDate>
  <CharactersWithSpaces>12656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Выступление министра финансов на Парламентских слушаниях 9</dc:title>
  <dc:creator>usermf</dc:creator>
  <cp:lastModifiedBy>bulat.zapparov</cp:lastModifiedBy>
  <cp:revision>2</cp:revision>
  <cp:lastPrinted>2014-09-24T09:59:00Z</cp:lastPrinted>
  <dcterms:created xsi:type="dcterms:W3CDTF">2014-09-24T09:59:00Z</dcterms:created>
  <dcterms:modified xsi:type="dcterms:W3CDTF">2014-09-24T09:59:00Z</dcterms:modified>
</cp:coreProperties>
</file>